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2267981" w:displacedByCustomXml="next"/>
    <w:bookmarkEnd w:id="0" w:displacedByCustomXml="next"/>
    <w:sdt>
      <w:sdtPr>
        <w:id w:val="1981798383"/>
        <w:docPartObj>
          <w:docPartGallery w:val="Table of Contents"/>
          <w:docPartUnique/>
        </w:docPartObj>
      </w:sdtPr>
      <w:sdtEndPr>
        <w:rPr>
          <w:b/>
          <w:bCs/>
          <w:caps w:val="0"/>
          <w:color w:val="auto"/>
          <w:spacing w:val="0"/>
          <w:sz w:val="20"/>
          <w:szCs w:val="20"/>
        </w:rPr>
      </w:sdtEndPr>
      <w:sdtContent>
        <w:p w:rsidR="00FC3CBD" w:rsidRDefault="00FC3CBD">
          <w:pPr>
            <w:pStyle w:val="En-ttedetabledesmatires"/>
          </w:pPr>
          <w:r>
            <w:t>Table des matièr</w:t>
          </w:r>
          <w:bookmarkStart w:id="1" w:name="_GoBack"/>
          <w:bookmarkEnd w:id="1"/>
          <w:r>
            <w:t>es</w:t>
          </w:r>
        </w:p>
        <w:p w:rsidR="00FC3CBD" w:rsidRDefault="00FC3CBD">
          <w:pPr>
            <w:pStyle w:val="TM2"/>
            <w:tabs>
              <w:tab w:val="left" w:pos="660"/>
              <w:tab w:val="right" w:leader="dot" w:pos="9062"/>
            </w:tabs>
            <w:rPr>
              <w:noProof/>
              <w:sz w:val="22"/>
              <w:szCs w:val="22"/>
              <w:lang w:eastAsia="fr-FR"/>
            </w:rPr>
          </w:pPr>
          <w:r>
            <w:rPr>
              <w:b/>
              <w:bCs/>
            </w:rPr>
            <w:fldChar w:fldCharType="begin"/>
          </w:r>
          <w:r>
            <w:rPr>
              <w:b/>
              <w:bCs/>
            </w:rPr>
            <w:instrText xml:space="preserve"> TOC \o "1-3" \h \z \u </w:instrText>
          </w:r>
          <w:r>
            <w:rPr>
              <w:b/>
              <w:bCs/>
            </w:rPr>
            <w:fldChar w:fldCharType="separate"/>
          </w:r>
          <w:hyperlink w:anchor="_Toc522287851" w:history="1">
            <w:r w:rsidRPr="008279E1">
              <w:rPr>
                <w:rStyle w:val="Lienhypertexte"/>
                <w:rFonts w:ascii="Symbol" w:hAnsi="Symbol"/>
                <w:noProof/>
              </w:rPr>
              <w:t></w:t>
            </w:r>
            <w:r>
              <w:rPr>
                <w:noProof/>
                <w:sz w:val="22"/>
                <w:szCs w:val="22"/>
                <w:lang w:eastAsia="fr-FR"/>
              </w:rPr>
              <w:tab/>
            </w:r>
            <w:r w:rsidRPr="008279E1">
              <w:rPr>
                <w:rStyle w:val="Lienhypertexte"/>
                <w:noProof/>
              </w:rPr>
              <w:t>Dans le module de transfert</w:t>
            </w:r>
            <w:r>
              <w:rPr>
                <w:noProof/>
                <w:webHidden/>
              </w:rPr>
              <w:tab/>
            </w:r>
            <w:r>
              <w:rPr>
                <w:noProof/>
                <w:webHidden/>
              </w:rPr>
              <w:fldChar w:fldCharType="begin"/>
            </w:r>
            <w:r>
              <w:rPr>
                <w:noProof/>
                <w:webHidden/>
              </w:rPr>
              <w:instrText xml:space="preserve"> PAGEREF _Toc522287851 \h </w:instrText>
            </w:r>
            <w:r>
              <w:rPr>
                <w:noProof/>
                <w:webHidden/>
              </w:rPr>
            </w:r>
            <w:r>
              <w:rPr>
                <w:noProof/>
                <w:webHidden/>
              </w:rPr>
              <w:fldChar w:fldCharType="separate"/>
            </w:r>
            <w:r>
              <w:rPr>
                <w:noProof/>
                <w:webHidden/>
              </w:rPr>
              <w:t>1</w:t>
            </w:r>
            <w:r>
              <w:rPr>
                <w:noProof/>
                <w:webHidden/>
              </w:rPr>
              <w:fldChar w:fldCharType="end"/>
            </w:r>
          </w:hyperlink>
        </w:p>
        <w:p w:rsidR="00FC3CBD" w:rsidRDefault="00FC3CBD">
          <w:pPr>
            <w:pStyle w:val="TM2"/>
            <w:tabs>
              <w:tab w:val="left" w:pos="660"/>
              <w:tab w:val="right" w:leader="dot" w:pos="9062"/>
            </w:tabs>
            <w:rPr>
              <w:noProof/>
              <w:sz w:val="22"/>
              <w:szCs w:val="22"/>
              <w:lang w:eastAsia="fr-FR"/>
            </w:rPr>
          </w:pPr>
          <w:hyperlink w:anchor="_Toc522287852" w:history="1">
            <w:r w:rsidRPr="008279E1">
              <w:rPr>
                <w:rStyle w:val="Lienhypertexte"/>
                <w:rFonts w:ascii="Symbol" w:hAnsi="Symbol"/>
                <w:noProof/>
              </w:rPr>
              <w:t></w:t>
            </w:r>
            <w:r>
              <w:rPr>
                <w:noProof/>
                <w:sz w:val="22"/>
                <w:szCs w:val="22"/>
                <w:lang w:eastAsia="fr-FR"/>
              </w:rPr>
              <w:tab/>
            </w:r>
            <w:r w:rsidRPr="008279E1">
              <w:rPr>
                <w:rStyle w:val="Lienhypertexte"/>
                <w:noProof/>
              </w:rPr>
              <w:t>Arrivée</w:t>
            </w:r>
            <w:r>
              <w:rPr>
                <w:noProof/>
                <w:webHidden/>
              </w:rPr>
              <w:tab/>
            </w:r>
            <w:r>
              <w:rPr>
                <w:noProof/>
                <w:webHidden/>
              </w:rPr>
              <w:fldChar w:fldCharType="begin"/>
            </w:r>
            <w:r>
              <w:rPr>
                <w:noProof/>
                <w:webHidden/>
              </w:rPr>
              <w:instrText xml:space="preserve"> PAGEREF _Toc522287852 \h </w:instrText>
            </w:r>
            <w:r>
              <w:rPr>
                <w:noProof/>
                <w:webHidden/>
              </w:rPr>
            </w:r>
            <w:r>
              <w:rPr>
                <w:noProof/>
                <w:webHidden/>
              </w:rPr>
              <w:fldChar w:fldCharType="separate"/>
            </w:r>
            <w:r>
              <w:rPr>
                <w:noProof/>
                <w:webHidden/>
              </w:rPr>
              <w:t>2</w:t>
            </w:r>
            <w:r>
              <w:rPr>
                <w:noProof/>
                <w:webHidden/>
              </w:rPr>
              <w:fldChar w:fldCharType="end"/>
            </w:r>
          </w:hyperlink>
        </w:p>
        <w:p w:rsidR="00FC3CBD" w:rsidRDefault="00FC3CBD">
          <w:pPr>
            <w:pStyle w:val="TM2"/>
            <w:tabs>
              <w:tab w:val="left" w:pos="660"/>
              <w:tab w:val="right" w:leader="dot" w:pos="9062"/>
            </w:tabs>
            <w:rPr>
              <w:noProof/>
              <w:sz w:val="22"/>
              <w:szCs w:val="22"/>
              <w:lang w:eastAsia="fr-FR"/>
            </w:rPr>
          </w:pPr>
          <w:hyperlink w:anchor="_Toc522287853" w:history="1">
            <w:r w:rsidRPr="008279E1">
              <w:rPr>
                <w:rStyle w:val="Lienhypertexte"/>
                <w:rFonts w:ascii="Symbol" w:hAnsi="Symbol"/>
                <w:noProof/>
              </w:rPr>
              <w:t></w:t>
            </w:r>
            <w:r>
              <w:rPr>
                <w:noProof/>
                <w:sz w:val="22"/>
                <w:szCs w:val="22"/>
                <w:lang w:eastAsia="fr-FR"/>
              </w:rPr>
              <w:tab/>
            </w:r>
            <w:r w:rsidRPr="008279E1">
              <w:rPr>
                <w:rStyle w:val="Lienhypertexte"/>
                <w:noProof/>
              </w:rPr>
              <w:t>Transfert en attente</w:t>
            </w:r>
            <w:r>
              <w:rPr>
                <w:noProof/>
                <w:webHidden/>
              </w:rPr>
              <w:tab/>
            </w:r>
            <w:r>
              <w:rPr>
                <w:noProof/>
                <w:webHidden/>
              </w:rPr>
              <w:fldChar w:fldCharType="begin"/>
            </w:r>
            <w:r>
              <w:rPr>
                <w:noProof/>
                <w:webHidden/>
              </w:rPr>
              <w:instrText xml:space="preserve"> PAGEREF _Toc522287853 \h </w:instrText>
            </w:r>
            <w:r>
              <w:rPr>
                <w:noProof/>
                <w:webHidden/>
              </w:rPr>
            </w:r>
            <w:r>
              <w:rPr>
                <w:noProof/>
                <w:webHidden/>
              </w:rPr>
              <w:fldChar w:fldCharType="separate"/>
            </w:r>
            <w:r>
              <w:rPr>
                <w:noProof/>
                <w:webHidden/>
              </w:rPr>
              <w:t>3</w:t>
            </w:r>
            <w:r>
              <w:rPr>
                <w:noProof/>
                <w:webHidden/>
              </w:rPr>
              <w:fldChar w:fldCharType="end"/>
            </w:r>
          </w:hyperlink>
        </w:p>
        <w:p w:rsidR="00FC3CBD" w:rsidRDefault="00FC3CBD">
          <w:pPr>
            <w:pStyle w:val="TM2"/>
            <w:tabs>
              <w:tab w:val="left" w:pos="660"/>
              <w:tab w:val="right" w:leader="dot" w:pos="9062"/>
            </w:tabs>
            <w:rPr>
              <w:noProof/>
              <w:sz w:val="22"/>
              <w:szCs w:val="22"/>
              <w:lang w:eastAsia="fr-FR"/>
            </w:rPr>
          </w:pPr>
          <w:hyperlink w:anchor="_Toc522287854" w:history="1">
            <w:r w:rsidRPr="008279E1">
              <w:rPr>
                <w:rStyle w:val="Lienhypertexte"/>
                <w:rFonts w:ascii="Symbol" w:hAnsi="Symbol"/>
                <w:noProof/>
              </w:rPr>
              <w:t></w:t>
            </w:r>
            <w:r>
              <w:rPr>
                <w:noProof/>
                <w:sz w:val="22"/>
                <w:szCs w:val="22"/>
                <w:lang w:eastAsia="fr-FR"/>
              </w:rPr>
              <w:tab/>
            </w:r>
            <w:r w:rsidRPr="008279E1">
              <w:rPr>
                <w:rStyle w:val="Lienhypertexte"/>
                <w:noProof/>
              </w:rPr>
              <w:t>Ordre de transfert</w:t>
            </w:r>
            <w:r>
              <w:rPr>
                <w:noProof/>
                <w:webHidden/>
              </w:rPr>
              <w:tab/>
            </w:r>
            <w:r>
              <w:rPr>
                <w:noProof/>
                <w:webHidden/>
              </w:rPr>
              <w:fldChar w:fldCharType="begin"/>
            </w:r>
            <w:r>
              <w:rPr>
                <w:noProof/>
                <w:webHidden/>
              </w:rPr>
              <w:instrText xml:space="preserve"> PAGEREF _Toc522287854 \h </w:instrText>
            </w:r>
            <w:r>
              <w:rPr>
                <w:noProof/>
                <w:webHidden/>
              </w:rPr>
            </w:r>
            <w:r>
              <w:rPr>
                <w:noProof/>
                <w:webHidden/>
              </w:rPr>
              <w:fldChar w:fldCharType="separate"/>
            </w:r>
            <w:r>
              <w:rPr>
                <w:noProof/>
                <w:webHidden/>
              </w:rPr>
              <w:t>4</w:t>
            </w:r>
            <w:r>
              <w:rPr>
                <w:noProof/>
                <w:webHidden/>
              </w:rPr>
              <w:fldChar w:fldCharType="end"/>
            </w:r>
          </w:hyperlink>
        </w:p>
        <w:p w:rsidR="00FC3CBD" w:rsidRDefault="00FC3CBD">
          <w:pPr>
            <w:pStyle w:val="TM2"/>
            <w:tabs>
              <w:tab w:val="left" w:pos="660"/>
              <w:tab w:val="right" w:leader="dot" w:pos="9062"/>
            </w:tabs>
            <w:rPr>
              <w:noProof/>
              <w:sz w:val="22"/>
              <w:szCs w:val="22"/>
              <w:lang w:eastAsia="fr-FR"/>
            </w:rPr>
          </w:pPr>
          <w:hyperlink w:anchor="_Toc522287855" w:history="1">
            <w:r w:rsidRPr="008279E1">
              <w:rPr>
                <w:rStyle w:val="Lienhypertexte"/>
                <w:rFonts w:ascii="Symbol" w:hAnsi="Symbol"/>
                <w:noProof/>
              </w:rPr>
              <w:t></w:t>
            </w:r>
            <w:r>
              <w:rPr>
                <w:noProof/>
                <w:sz w:val="22"/>
                <w:szCs w:val="22"/>
                <w:lang w:eastAsia="fr-FR"/>
              </w:rPr>
              <w:tab/>
            </w:r>
            <w:r w:rsidRPr="008279E1">
              <w:rPr>
                <w:rStyle w:val="Lienhypertexte"/>
                <w:noProof/>
              </w:rPr>
              <w:t>Transferts par Terminal Portable</w:t>
            </w:r>
            <w:r>
              <w:rPr>
                <w:noProof/>
                <w:webHidden/>
              </w:rPr>
              <w:tab/>
            </w:r>
            <w:r>
              <w:rPr>
                <w:noProof/>
                <w:webHidden/>
              </w:rPr>
              <w:fldChar w:fldCharType="begin"/>
            </w:r>
            <w:r>
              <w:rPr>
                <w:noProof/>
                <w:webHidden/>
              </w:rPr>
              <w:instrText xml:space="preserve"> PAGEREF _Toc522287855 \h </w:instrText>
            </w:r>
            <w:r>
              <w:rPr>
                <w:noProof/>
                <w:webHidden/>
              </w:rPr>
            </w:r>
            <w:r>
              <w:rPr>
                <w:noProof/>
                <w:webHidden/>
              </w:rPr>
              <w:fldChar w:fldCharType="separate"/>
            </w:r>
            <w:r>
              <w:rPr>
                <w:noProof/>
                <w:webHidden/>
              </w:rPr>
              <w:t>4</w:t>
            </w:r>
            <w:r>
              <w:rPr>
                <w:noProof/>
                <w:webHidden/>
              </w:rPr>
              <w:fldChar w:fldCharType="end"/>
            </w:r>
          </w:hyperlink>
        </w:p>
        <w:p w:rsidR="00FC3CBD" w:rsidRDefault="00FC3CBD">
          <w:pPr>
            <w:pStyle w:val="TM2"/>
            <w:tabs>
              <w:tab w:val="left" w:pos="660"/>
              <w:tab w:val="right" w:leader="dot" w:pos="9062"/>
            </w:tabs>
            <w:rPr>
              <w:noProof/>
              <w:sz w:val="22"/>
              <w:szCs w:val="22"/>
              <w:lang w:eastAsia="fr-FR"/>
            </w:rPr>
          </w:pPr>
          <w:hyperlink w:anchor="_Toc522287856" w:history="1">
            <w:r w:rsidRPr="008279E1">
              <w:rPr>
                <w:rStyle w:val="Lienhypertexte"/>
                <w:rFonts w:ascii="Symbol" w:hAnsi="Symbol"/>
                <w:noProof/>
              </w:rPr>
              <w:t></w:t>
            </w:r>
            <w:r>
              <w:rPr>
                <w:noProof/>
                <w:sz w:val="22"/>
                <w:szCs w:val="22"/>
                <w:lang w:eastAsia="fr-FR"/>
              </w:rPr>
              <w:tab/>
            </w:r>
            <w:r w:rsidRPr="008279E1">
              <w:rPr>
                <w:rStyle w:val="Lienhypertexte"/>
                <w:noProof/>
              </w:rPr>
              <w:t>Edition</w:t>
            </w:r>
            <w:r>
              <w:rPr>
                <w:noProof/>
                <w:webHidden/>
              </w:rPr>
              <w:tab/>
            </w:r>
            <w:r>
              <w:rPr>
                <w:noProof/>
                <w:webHidden/>
              </w:rPr>
              <w:fldChar w:fldCharType="begin"/>
            </w:r>
            <w:r>
              <w:rPr>
                <w:noProof/>
                <w:webHidden/>
              </w:rPr>
              <w:instrText xml:space="preserve"> PAGEREF _Toc522287856 \h </w:instrText>
            </w:r>
            <w:r>
              <w:rPr>
                <w:noProof/>
                <w:webHidden/>
              </w:rPr>
            </w:r>
            <w:r>
              <w:rPr>
                <w:noProof/>
                <w:webHidden/>
              </w:rPr>
              <w:fldChar w:fldCharType="separate"/>
            </w:r>
            <w:r>
              <w:rPr>
                <w:noProof/>
                <w:webHidden/>
              </w:rPr>
              <w:t>6</w:t>
            </w:r>
            <w:r>
              <w:rPr>
                <w:noProof/>
                <w:webHidden/>
              </w:rPr>
              <w:fldChar w:fldCharType="end"/>
            </w:r>
          </w:hyperlink>
        </w:p>
        <w:p w:rsidR="00FC3CBD" w:rsidRDefault="00FC3CBD">
          <w:pPr>
            <w:pStyle w:val="TM2"/>
            <w:tabs>
              <w:tab w:val="left" w:pos="660"/>
              <w:tab w:val="right" w:leader="dot" w:pos="9062"/>
            </w:tabs>
            <w:rPr>
              <w:noProof/>
              <w:sz w:val="22"/>
              <w:szCs w:val="22"/>
              <w:lang w:eastAsia="fr-FR"/>
            </w:rPr>
          </w:pPr>
          <w:hyperlink w:anchor="_Toc522287857" w:history="1">
            <w:r w:rsidRPr="008279E1">
              <w:rPr>
                <w:rStyle w:val="Lienhypertexte"/>
                <w:rFonts w:ascii="Symbol" w:hAnsi="Symbol"/>
                <w:noProof/>
              </w:rPr>
              <w:t></w:t>
            </w:r>
            <w:r>
              <w:rPr>
                <w:noProof/>
                <w:sz w:val="22"/>
                <w:szCs w:val="22"/>
                <w:lang w:eastAsia="fr-FR"/>
              </w:rPr>
              <w:tab/>
            </w:r>
            <w:r w:rsidRPr="008279E1">
              <w:rPr>
                <w:rStyle w:val="Lienhypertexte"/>
                <w:noProof/>
              </w:rPr>
              <w:t>Transferts Automatique</w:t>
            </w:r>
            <w:r>
              <w:rPr>
                <w:noProof/>
                <w:webHidden/>
              </w:rPr>
              <w:tab/>
            </w:r>
            <w:r>
              <w:rPr>
                <w:noProof/>
                <w:webHidden/>
              </w:rPr>
              <w:fldChar w:fldCharType="begin"/>
            </w:r>
            <w:r>
              <w:rPr>
                <w:noProof/>
                <w:webHidden/>
              </w:rPr>
              <w:instrText xml:space="preserve"> PAGEREF _Toc522287857 \h </w:instrText>
            </w:r>
            <w:r>
              <w:rPr>
                <w:noProof/>
                <w:webHidden/>
              </w:rPr>
            </w:r>
            <w:r>
              <w:rPr>
                <w:noProof/>
                <w:webHidden/>
              </w:rPr>
              <w:fldChar w:fldCharType="separate"/>
            </w:r>
            <w:r>
              <w:rPr>
                <w:noProof/>
                <w:webHidden/>
              </w:rPr>
              <w:t>7</w:t>
            </w:r>
            <w:r>
              <w:rPr>
                <w:noProof/>
                <w:webHidden/>
              </w:rPr>
              <w:fldChar w:fldCharType="end"/>
            </w:r>
          </w:hyperlink>
        </w:p>
        <w:p w:rsidR="00FC3CBD" w:rsidRDefault="00FC3CBD">
          <w:pPr>
            <w:pStyle w:val="TM2"/>
            <w:tabs>
              <w:tab w:val="left" w:pos="660"/>
              <w:tab w:val="right" w:leader="dot" w:pos="9062"/>
            </w:tabs>
            <w:rPr>
              <w:noProof/>
              <w:sz w:val="22"/>
              <w:szCs w:val="22"/>
              <w:lang w:eastAsia="fr-FR"/>
            </w:rPr>
          </w:pPr>
          <w:hyperlink w:anchor="_Toc522287858" w:history="1">
            <w:r w:rsidRPr="008279E1">
              <w:rPr>
                <w:rStyle w:val="Lienhypertexte"/>
                <w:rFonts w:ascii="Symbol" w:hAnsi="Symbol"/>
                <w:noProof/>
              </w:rPr>
              <w:t></w:t>
            </w:r>
            <w:r>
              <w:rPr>
                <w:noProof/>
                <w:sz w:val="22"/>
                <w:szCs w:val="22"/>
                <w:lang w:eastAsia="fr-FR"/>
              </w:rPr>
              <w:tab/>
            </w:r>
            <w:r w:rsidRPr="008279E1">
              <w:rPr>
                <w:rStyle w:val="Lienhypertexte"/>
                <w:noProof/>
              </w:rPr>
              <w:t>Transferts InterMag</w:t>
            </w:r>
            <w:r>
              <w:rPr>
                <w:noProof/>
                <w:webHidden/>
              </w:rPr>
              <w:tab/>
            </w:r>
            <w:r>
              <w:rPr>
                <w:noProof/>
                <w:webHidden/>
              </w:rPr>
              <w:fldChar w:fldCharType="begin"/>
            </w:r>
            <w:r>
              <w:rPr>
                <w:noProof/>
                <w:webHidden/>
              </w:rPr>
              <w:instrText xml:space="preserve"> PAGEREF _Toc522287858 \h </w:instrText>
            </w:r>
            <w:r>
              <w:rPr>
                <w:noProof/>
                <w:webHidden/>
              </w:rPr>
            </w:r>
            <w:r>
              <w:rPr>
                <w:noProof/>
                <w:webHidden/>
              </w:rPr>
              <w:fldChar w:fldCharType="separate"/>
            </w:r>
            <w:r>
              <w:rPr>
                <w:noProof/>
                <w:webHidden/>
              </w:rPr>
              <w:t>9</w:t>
            </w:r>
            <w:r>
              <w:rPr>
                <w:noProof/>
                <w:webHidden/>
              </w:rPr>
              <w:fldChar w:fldCharType="end"/>
            </w:r>
          </w:hyperlink>
        </w:p>
        <w:p w:rsidR="00FC3CBD" w:rsidRDefault="00FC3CBD">
          <w:pPr>
            <w:pStyle w:val="TM2"/>
            <w:tabs>
              <w:tab w:val="left" w:pos="660"/>
              <w:tab w:val="right" w:leader="dot" w:pos="9062"/>
            </w:tabs>
            <w:rPr>
              <w:noProof/>
              <w:sz w:val="22"/>
              <w:szCs w:val="22"/>
              <w:lang w:eastAsia="fr-FR"/>
            </w:rPr>
          </w:pPr>
          <w:hyperlink w:anchor="_Toc522287859" w:history="1">
            <w:r w:rsidRPr="008279E1">
              <w:rPr>
                <w:rStyle w:val="Lienhypertexte"/>
                <w:rFonts w:ascii="Symbol" w:hAnsi="Symbol"/>
                <w:noProof/>
              </w:rPr>
              <w:t></w:t>
            </w:r>
            <w:r>
              <w:rPr>
                <w:noProof/>
                <w:sz w:val="22"/>
                <w:szCs w:val="22"/>
                <w:lang w:eastAsia="fr-FR"/>
              </w:rPr>
              <w:tab/>
            </w:r>
            <w:r w:rsidRPr="008279E1">
              <w:rPr>
                <w:rStyle w:val="Lienhypertexte"/>
                <w:noProof/>
              </w:rPr>
              <w:t>Annuler un transfert</w:t>
            </w:r>
            <w:r>
              <w:rPr>
                <w:noProof/>
                <w:webHidden/>
              </w:rPr>
              <w:tab/>
            </w:r>
            <w:r>
              <w:rPr>
                <w:noProof/>
                <w:webHidden/>
              </w:rPr>
              <w:fldChar w:fldCharType="begin"/>
            </w:r>
            <w:r>
              <w:rPr>
                <w:noProof/>
                <w:webHidden/>
              </w:rPr>
              <w:instrText xml:space="preserve"> PAGEREF _Toc522287859 \h </w:instrText>
            </w:r>
            <w:r>
              <w:rPr>
                <w:noProof/>
                <w:webHidden/>
              </w:rPr>
            </w:r>
            <w:r>
              <w:rPr>
                <w:noProof/>
                <w:webHidden/>
              </w:rPr>
              <w:fldChar w:fldCharType="separate"/>
            </w:r>
            <w:r>
              <w:rPr>
                <w:noProof/>
                <w:webHidden/>
              </w:rPr>
              <w:t>12</w:t>
            </w:r>
            <w:r>
              <w:rPr>
                <w:noProof/>
                <w:webHidden/>
              </w:rPr>
              <w:fldChar w:fldCharType="end"/>
            </w:r>
          </w:hyperlink>
        </w:p>
        <w:p w:rsidR="00FC3CBD" w:rsidRDefault="00FC3CBD">
          <w:r>
            <w:rPr>
              <w:b/>
              <w:bCs/>
            </w:rPr>
            <w:fldChar w:fldCharType="end"/>
          </w:r>
        </w:p>
      </w:sdtContent>
    </w:sdt>
    <w:p w:rsidR="00FC3CBD" w:rsidRDefault="00FC3CBD" w:rsidP="00802849">
      <w:pPr>
        <w:pStyle w:val="Titre"/>
        <w:ind w:left="360"/>
        <w:rPr>
          <w:b/>
          <w:u w:val="single"/>
        </w:rPr>
      </w:pPr>
    </w:p>
    <w:p w:rsidR="00211ECE" w:rsidRDefault="00802849" w:rsidP="00802849">
      <w:pPr>
        <w:pStyle w:val="Titre"/>
        <w:ind w:left="360"/>
        <w:rPr>
          <w:b/>
          <w:u w:val="single"/>
        </w:rPr>
      </w:pPr>
      <w:r w:rsidRPr="007E1707">
        <w:rPr>
          <w:b/>
          <w:u w:val="single"/>
        </w:rPr>
        <w:t xml:space="preserve">MODULE </w:t>
      </w:r>
      <w:r w:rsidRPr="00802849">
        <w:rPr>
          <w:b/>
          <w:u w:val="single"/>
        </w:rPr>
        <w:t>TRANSFERT</w:t>
      </w:r>
    </w:p>
    <w:p w:rsidR="00E515B8" w:rsidRPr="00E515B8" w:rsidRDefault="00E515B8" w:rsidP="00E515B8"/>
    <w:p w:rsidR="00802849" w:rsidRPr="00802849" w:rsidRDefault="00802849" w:rsidP="00802849">
      <w:pPr>
        <w:pStyle w:val="Titre2"/>
        <w:numPr>
          <w:ilvl w:val="0"/>
          <w:numId w:val="9"/>
        </w:numPr>
      </w:pPr>
      <w:bookmarkStart w:id="2" w:name="_Toc522287851"/>
      <w:r w:rsidRPr="00802849">
        <w:t>Dans le module de transfert</w:t>
      </w:r>
      <w:bookmarkEnd w:id="2"/>
    </w:p>
    <w:p w:rsidR="00802849" w:rsidRDefault="00802849" w:rsidP="00802849">
      <w:pPr>
        <w:pStyle w:val="Sansinterligne"/>
      </w:pPr>
    </w:p>
    <w:p w:rsidR="00802849" w:rsidRDefault="00802849" w:rsidP="00802849">
      <w:pPr>
        <w:pStyle w:val="Sansinterligne"/>
        <w:ind w:left="360"/>
      </w:pPr>
      <w:r>
        <w:t xml:space="preserve">Pour éditer le départ d’un transfert cliquez sur </w:t>
      </w:r>
      <w:r w:rsidRPr="00802849">
        <w:rPr>
          <w:b/>
          <w:caps/>
          <w:noProof/>
          <w:spacing w:val="15"/>
          <w:sz w:val="22"/>
        </w:rPr>
        <w:drawing>
          <wp:inline distT="0" distB="0" distL="0" distR="0" wp14:anchorId="63E492BE" wp14:editId="52DE7B48">
            <wp:extent cx="476675" cy="503987"/>
            <wp:effectExtent l="0" t="0" r="0" b="0"/>
            <wp:docPr id="352" name="Imag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675" cy="503987"/>
                    </a:xfrm>
                    <a:prstGeom prst="rect">
                      <a:avLst/>
                    </a:prstGeom>
                    <a:noFill/>
                    <a:ln>
                      <a:noFill/>
                    </a:ln>
                  </pic:spPr>
                </pic:pic>
              </a:graphicData>
            </a:graphic>
          </wp:inline>
        </w:drawing>
      </w:r>
    </w:p>
    <w:p w:rsidR="00802849" w:rsidRDefault="00802849" w:rsidP="00802849">
      <w:pPr>
        <w:pStyle w:val="Sansinterligne"/>
      </w:pPr>
    </w:p>
    <w:p w:rsidR="00802849" w:rsidRDefault="00802849" w:rsidP="00802849">
      <w:pPr>
        <w:pStyle w:val="Sansinterligne"/>
      </w:pPr>
    </w:p>
    <w:p w:rsidR="00802849" w:rsidRDefault="00802849" w:rsidP="00802849">
      <w:pPr>
        <w:pStyle w:val="Sansinterligne"/>
        <w:ind w:left="360"/>
      </w:pPr>
      <w:r>
        <w:t>La page suivante apparait :</w:t>
      </w:r>
    </w:p>
    <w:p w:rsidR="00802849" w:rsidRDefault="00802849" w:rsidP="00802849">
      <w:pPr>
        <w:pStyle w:val="Sansinterligne"/>
      </w:pPr>
    </w:p>
    <w:p w:rsidR="00802849" w:rsidRDefault="00802849" w:rsidP="00802849">
      <w:pPr>
        <w:pStyle w:val="Sansinterligne"/>
        <w:ind w:left="360"/>
        <w:jc w:val="center"/>
      </w:pPr>
      <w:r>
        <w:rPr>
          <w:noProof/>
        </w:rPr>
        <w:drawing>
          <wp:inline distT="0" distB="0" distL="0" distR="0" wp14:anchorId="0B4641D9" wp14:editId="2158E26C">
            <wp:extent cx="4798800" cy="3600000"/>
            <wp:effectExtent l="0" t="0" r="1905" b="635"/>
            <wp:docPr id="353" name="Imag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798800" cy="3600000"/>
                    </a:xfrm>
                    <a:prstGeom prst="rect">
                      <a:avLst/>
                    </a:prstGeom>
                  </pic:spPr>
                </pic:pic>
              </a:graphicData>
            </a:graphic>
          </wp:inline>
        </w:drawing>
      </w:r>
    </w:p>
    <w:p w:rsidR="00802849" w:rsidRDefault="00802849" w:rsidP="00802849">
      <w:pPr>
        <w:pStyle w:val="Sansinterligne"/>
      </w:pPr>
    </w:p>
    <w:p w:rsidR="00802849" w:rsidRDefault="00802849" w:rsidP="00802849">
      <w:pPr>
        <w:pStyle w:val="Sansinterligne"/>
        <w:ind w:left="360"/>
      </w:pPr>
      <w:r>
        <w:t>Renseignez le magasin d’arrivée puis bipez les articles à transférer.</w:t>
      </w:r>
    </w:p>
    <w:p w:rsidR="00802849" w:rsidRDefault="00802849" w:rsidP="00802849">
      <w:pPr>
        <w:pStyle w:val="Sansinterligne"/>
      </w:pPr>
      <w:r>
        <w:rPr>
          <w:noProof/>
        </w:rPr>
        <w:drawing>
          <wp:anchor distT="0" distB="0" distL="114300" distR="114300" simplePos="0" relativeHeight="251660288" behindDoc="1" locked="0" layoutInCell="1" allowOverlap="1" wp14:anchorId="69F312BD" wp14:editId="2D22BDC5">
            <wp:simplePos x="0" y="0"/>
            <wp:positionH relativeFrom="column">
              <wp:posOffset>3210560</wp:posOffset>
            </wp:positionH>
            <wp:positionV relativeFrom="paragraph">
              <wp:posOffset>132385</wp:posOffset>
            </wp:positionV>
            <wp:extent cx="768350" cy="263525"/>
            <wp:effectExtent l="0" t="0" r="0" b="3175"/>
            <wp:wrapTight wrapText="bothSides">
              <wp:wrapPolygon edited="0">
                <wp:start x="0" y="0"/>
                <wp:lineTo x="0" y="20299"/>
                <wp:lineTo x="20886" y="20299"/>
                <wp:lineTo x="20886" y="0"/>
                <wp:lineTo x="0" y="0"/>
              </wp:wrapPolygon>
            </wp:wrapTight>
            <wp:docPr id="354" name="Imag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anchor>
        </w:drawing>
      </w:r>
    </w:p>
    <w:p w:rsidR="00802849" w:rsidRDefault="00802849" w:rsidP="00802849">
      <w:pPr>
        <w:pStyle w:val="Sansinterligne"/>
        <w:ind w:left="360"/>
      </w:pPr>
      <w:r>
        <w:t>Si vous ne pouvez pas biper les articles, cliquez sur</w:t>
      </w:r>
    </w:p>
    <w:p w:rsidR="00802849" w:rsidRDefault="00802849" w:rsidP="00802849">
      <w:pPr>
        <w:pStyle w:val="Sansinterligne"/>
      </w:pPr>
    </w:p>
    <w:p w:rsidR="00802849" w:rsidRDefault="00802849" w:rsidP="00802849">
      <w:pPr>
        <w:pStyle w:val="Sansinterligne"/>
        <w:ind w:left="360"/>
      </w:pPr>
      <w:r>
        <w:t xml:space="preserve">La page de recherche s’ouvre et vous permet de chercher puis de sélectionner l’article à transférer, renseignez ensuite la taille puis la quantité. Répétez l’opération pour tous les articles à transférer.  </w:t>
      </w:r>
    </w:p>
    <w:p w:rsidR="00802849" w:rsidRDefault="00802849" w:rsidP="00802849">
      <w:pPr>
        <w:pStyle w:val="Sansinterligne"/>
      </w:pPr>
      <w:r>
        <w:rPr>
          <w:noProof/>
        </w:rPr>
        <w:drawing>
          <wp:anchor distT="0" distB="0" distL="114300" distR="114300" simplePos="0" relativeHeight="251661312" behindDoc="1" locked="0" layoutInCell="1" allowOverlap="1" wp14:anchorId="28D6F1A1" wp14:editId="590076C4">
            <wp:simplePos x="0" y="0"/>
            <wp:positionH relativeFrom="column">
              <wp:posOffset>2874315</wp:posOffset>
            </wp:positionH>
            <wp:positionV relativeFrom="paragraph">
              <wp:posOffset>143434</wp:posOffset>
            </wp:positionV>
            <wp:extent cx="768350" cy="263525"/>
            <wp:effectExtent l="0" t="0" r="0" b="3175"/>
            <wp:wrapTight wrapText="bothSides">
              <wp:wrapPolygon edited="0">
                <wp:start x="0" y="0"/>
                <wp:lineTo x="0" y="20299"/>
                <wp:lineTo x="20886" y="20299"/>
                <wp:lineTo x="20886" y="0"/>
                <wp:lineTo x="0" y="0"/>
              </wp:wrapPolygon>
            </wp:wrapTight>
            <wp:docPr id="355" name="Imag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14:sizeRelV relativeFrom="margin">
              <wp14:pctHeight>0</wp14:pctHeight>
            </wp14:sizeRelV>
          </wp:anchor>
        </w:drawing>
      </w:r>
    </w:p>
    <w:p w:rsidR="00802849" w:rsidRDefault="00802849" w:rsidP="00802849">
      <w:pPr>
        <w:pStyle w:val="Sansinterligne"/>
        <w:ind w:left="360"/>
      </w:pPr>
      <w:r>
        <w:t>Une fois les articles sélectionnés, cliquez sur</w:t>
      </w:r>
    </w:p>
    <w:p w:rsidR="00802849" w:rsidRDefault="00802849" w:rsidP="00802849">
      <w:pPr>
        <w:pStyle w:val="Sansinterligne"/>
      </w:pPr>
      <w:r>
        <w:rPr>
          <w:noProof/>
        </w:rPr>
        <w:drawing>
          <wp:anchor distT="0" distB="0" distL="114300" distR="114300" simplePos="0" relativeHeight="251663360" behindDoc="1" locked="0" layoutInCell="1" allowOverlap="1" wp14:anchorId="01D92FC6" wp14:editId="040A67FF">
            <wp:simplePos x="0" y="0"/>
            <wp:positionH relativeFrom="column">
              <wp:posOffset>2400935</wp:posOffset>
            </wp:positionH>
            <wp:positionV relativeFrom="paragraph">
              <wp:posOffset>126670</wp:posOffset>
            </wp:positionV>
            <wp:extent cx="768350" cy="255905"/>
            <wp:effectExtent l="0" t="0" r="0" b="0"/>
            <wp:wrapTight wrapText="bothSides">
              <wp:wrapPolygon edited="0">
                <wp:start x="0" y="0"/>
                <wp:lineTo x="0" y="19295"/>
                <wp:lineTo x="20886" y="19295"/>
                <wp:lineTo x="20886" y="0"/>
                <wp:lineTo x="0" y="0"/>
              </wp:wrapPolygon>
            </wp:wrapTight>
            <wp:docPr id="356" name="Imag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350" cy="255905"/>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14:anchorId="1E44436F" wp14:editId="3BDBC0B9">
            <wp:simplePos x="0" y="0"/>
            <wp:positionH relativeFrom="column">
              <wp:posOffset>1176655</wp:posOffset>
            </wp:positionH>
            <wp:positionV relativeFrom="paragraph">
              <wp:posOffset>121590</wp:posOffset>
            </wp:positionV>
            <wp:extent cx="768350" cy="263525"/>
            <wp:effectExtent l="0" t="0" r="0" b="3175"/>
            <wp:wrapTight wrapText="bothSides">
              <wp:wrapPolygon edited="0">
                <wp:start x="0" y="0"/>
                <wp:lineTo x="0" y="20299"/>
                <wp:lineTo x="20886" y="20299"/>
                <wp:lineTo x="20886" y="0"/>
                <wp:lineTo x="0" y="0"/>
              </wp:wrapPolygon>
            </wp:wrapTight>
            <wp:docPr id="357" name="Imag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anchor>
        </w:drawing>
      </w:r>
    </w:p>
    <w:p w:rsidR="00802849" w:rsidRDefault="00802849" w:rsidP="00802849">
      <w:pPr>
        <w:pStyle w:val="Sansinterligne"/>
        <w:ind w:left="360"/>
        <w:rPr>
          <w:noProof/>
        </w:rPr>
      </w:pPr>
      <w:r>
        <w:t xml:space="preserve">Cliquez enfin sur ou </w:t>
      </w:r>
      <w:r>
        <w:rPr>
          <w:noProof/>
        </w:rPr>
        <w:t>suivant l’impression que vous désirez.</w:t>
      </w:r>
      <w:r w:rsidRPr="006924FD">
        <w:rPr>
          <w:noProof/>
        </w:rPr>
        <w:t xml:space="preserve"> </w:t>
      </w:r>
    </w:p>
    <w:p w:rsidR="00802849" w:rsidRDefault="00802849" w:rsidP="00802849">
      <w:pPr>
        <w:pStyle w:val="Sansinterligne"/>
        <w:ind w:left="360"/>
        <w:rPr>
          <w:noProof/>
          <w:sz w:val="22"/>
        </w:rPr>
      </w:pPr>
      <w:r w:rsidRPr="00D74694">
        <w:rPr>
          <w:b/>
          <w:noProof/>
          <w:sz w:val="22"/>
        </w:rPr>
        <w:t xml:space="preserve">Note : </w:t>
      </w:r>
      <w:r w:rsidRPr="00D40D25">
        <w:rPr>
          <w:noProof/>
          <w:sz w:val="22"/>
        </w:rPr>
        <w:t>Il est impossible de saisir un transfert depuis un magasin lorsque celui-ci est le magasin d’arrivée.</w:t>
      </w:r>
    </w:p>
    <w:p w:rsidR="00802849" w:rsidRDefault="00802849" w:rsidP="00802849">
      <w:pPr>
        <w:pStyle w:val="Sansinterligne"/>
        <w:rPr>
          <w:noProof/>
          <w:sz w:val="22"/>
        </w:rPr>
      </w:pPr>
    </w:p>
    <w:p w:rsidR="00802849" w:rsidRPr="00D40D25" w:rsidRDefault="00802849" w:rsidP="00802849">
      <w:pPr>
        <w:pStyle w:val="Sansinterligne"/>
        <w:ind w:left="360"/>
        <w:rPr>
          <w:sz w:val="22"/>
        </w:rPr>
      </w:pPr>
      <w:r w:rsidRPr="00D74694">
        <w:rPr>
          <w:b/>
          <w:noProof/>
          <w:sz w:val="22"/>
        </w:rPr>
        <w:t>Note :</w:t>
      </w:r>
      <w:r>
        <w:rPr>
          <w:noProof/>
          <w:sz w:val="22"/>
        </w:rPr>
        <w:t xml:space="preserve"> Vous pouvez modifier votre transfert immédiatement après l’avoir enregistrer, après il n’est plus modifiable, il faudra donc en refaire un second.</w:t>
      </w:r>
    </w:p>
    <w:p w:rsidR="00802849" w:rsidRPr="00D74694" w:rsidRDefault="00802849" w:rsidP="00802849">
      <w:pPr>
        <w:pStyle w:val="Sansinterligne"/>
      </w:pPr>
    </w:p>
    <w:p w:rsidR="00802849" w:rsidRDefault="00802849" w:rsidP="00802849">
      <w:pPr>
        <w:pStyle w:val="Titre2"/>
        <w:numPr>
          <w:ilvl w:val="0"/>
          <w:numId w:val="9"/>
        </w:numPr>
      </w:pPr>
      <w:bookmarkStart w:id="3" w:name="_Toc433961119"/>
      <w:bookmarkStart w:id="4" w:name="_Toc522196564"/>
      <w:bookmarkStart w:id="5" w:name="_Toc522287852"/>
      <w:r>
        <w:t>Arrivée</w:t>
      </w:r>
      <w:bookmarkEnd w:id="3"/>
      <w:bookmarkEnd w:id="4"/>
      <w:bookmarkEnd w:id="5"/>
    </w:p>
    <w:p w:rsidR="00802849" w:rsidRPr="00BD69D6" w:rsidRDefault="00802849" w:rsidP="00802849">
      <w:pPr>
        <w:pStyle w:val="Sansinterligne"/>
      </w:pPr>
    </w:p>
    <w:p w:rsidR="00802849" w:rsidRDefault="00802849" w:rsidP="00802849">
      <w:pPr>
        <w:pStyle w:val="Sansinterligne"/>
        <w:ind w:left="360"/>
      </w:pPr>
      <w:r>
        <w:t xml:space="preserve">L’arrivée se fait </w:t>
      </w:r>
      <w:r w:rsidRPr="00D40D25">
        <w:rPr>
          <w:b/>
        </w:rPr>
        <w:t>uniquement</w:t>
      </w:r>
      <w:r>
        <w:t xml:space="preserve"> lorsqu’un magasin de transit a été paramétré.</w:t>
      </w:r>
    </w:p>
    <w:p w:rsidR="00802849" w:rsidRDefault="00802849" w:rsidP="00802849">
      <w:pPr>
        <w:pStyle w:val="Sansinterligne"/>
      </w:pPr>
      <w:r>
        <w:rPr>
          <w:noProof/>
        </w:rPr>
        <w:drawing>
          <wp:anchor distT="0" distB="0" distL="114300" distR="114300" simplePos="0" relativeHeight="251664384" behindDoc="1" locked="0" layoutInCell="1" allowOverlap="1" wp14:anchorId="787D47C4" wp14:editId="79372887">
            <wp:simplePos x="0" y="0"/>
            <wp:positionH relativeFrom="column">
              <wp:posOffset>3072181</wp:posOffset>
            </wp:positionH>
            <wp:positionV relativeFrom="paragraph">
              <wp:posOffset>113538</wp:posOffset>
            </wp:positionV>
            <wp:extent cx="738505" cy="738505"/>
            <wp:effectExtent l="0" t="0" r="4445" b="4445"/>
            <wp:wrapTight wrapText="bothSides">
              <wp:wrapPolygon edited="0">
                <wp:start x="0" y="0"/>
                <wp:lineTo x="0" y="21173"/>
                <wp:lineTo x="21173" y="21173"/>
                <wp:lineTo x="21173" y="0"/>
                <wp:lineTo x="0" y="0"/>
              </wp:wrapPolygon>
            </wp:wrapTight>
            <wp:docPr id="358" name="Imag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8505" cy="738505"/>
                    </a:xfrm>
                    <a:prstGeom prst="rect">
                      <a:avLst/>
                    </a:prstGeom>
                  </pic:spPr>
                </pic:pic>
              </a:graphicData>
            </a:graphic>
            <wp14:sizeRelH relativeFrom="margin">
              <wp14:pctWidth>0</wp14:pctWidth>
            </wp14:sizeRelH>
            <wp14:sizeRelV relativeFrom="margin">
              <wp14:pctHeight>0</wp14:pctHeight>
            </wp14:sizeRelV>
          </wp:anchor>
        </w:drawing>
      </w:r>
    </w:p>
    <w:p w:rsidR="00802849" w:rsidRDefault="00802849" w:rsidP="00802849">
      <w:pPr>
        <w:pStyle w:val="Sansinterligne"/>
      </w:pPr>
    </w:p>
    <w:p w:rsidR="00802849" w:rsidRDefault="00802849" w:rsidP="00802849">
      <w:pPr>
        <w:pStyle w:val="Sansinterligne"/>
        <w:ind w:left="360"/>
      </w:pPr>
      <w:r>
        <w:t xml:space="preserve">Pour éditer l’arrivée d’un transfert, cliquez sur </w:t>
      </w:r>
    </w:p>
    <w:p w:rsidR="00802849" w:rsidRDefault="00802849" w:rsidP="00802849">
      <w:pPr>
        <w:pStyle w:val="Sansinterligne"/>
      </w:pPr>
    </w:p>
    <w:p w:rsidR="00802849" w:rsidRDefault="00802849" w:rsidP="00802849">
      <w:pPr>
        <w:pStyle w:val="Sansinterligne"/>
      </w:pPr>
    </w:p>
    <w:p w:rsidR="00802849" w:rsidRDefault="00802849" w:rsidP="00802849">
      <w:pPr>
        <w:pStyle w:val="Sansinterligne"/>
        <w:ind w:left="360"/>
      </w:pPr>
      <w:r>
        <w:t xml:space="preserve">La page suivante s’ouvre : </w:t>
      </w:r>
    </w:p>
    <w:p w:rsidR="00802849" w:rsidRDefault="00802849" w:rsidP="00802849">
      <w:pPr>
        <w:pStyle w:val="Sansinterligne"/>
      </w:pPr>
    </w:p>
    <w:p w:rsidR="00802849" w:rsidRDefault="00802849" w:rsidP="00802849">
      <w:pPr>
        <w:pStyle w:val="Sansinterligne"/>
        <w:ind w:left="360"/>
        <w:jc w:val="center"/>
      </w:pPr>
      <w:r>
        <w:rPr>
          <w:noProof/>
        </w:rPr>
        <w:drawing>
          <wp:inline distT="0" distB="0" distL="0" distR="0" wp14:anchorId="541ACCD6" wp14:editId="23310915">
            <wp:extent cx="4798800" cy="3600000"/>
            <wp:effectExtent l="0" t="0" r="1905" b="635"/>
            <wp:docPr id="359" name="Imag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98800" cy="3600000"/>
                    </a:xfrm>
                    <a:prstGeom prst="rect">
                      <a:avLst/>
                    </a:prstGeom>
                  </pic:spPr>
                </pic:pic>
              </a:graphicData>
            </a:graphic>
          </wp:inline>
        </w:drawing>
      </w:r>
    </w:p>
    <w:p w:rsidR="00802849" w:rsidRDefault="00802849" w:rsidP="00802849">
      <w:pPr>
        <w:pStyle w:val="Sansinterligne"/>
      </w:pPr>
    </w:p>
    <w:p w:rsidR="00802849" w:rsidRDefault="00802849" w:rsidP="00802849">
      <w:pPr>
        <w:pStyle w:val="Sansinterligne"/>
        <w:ind w:left="360"/>
      </w:pPr>
      <w:r>
        <w:t>Renseignez le magasin de départ puis le N° de transfert en bipant le code barre imprimé sur le bon de départ.</w:t>
      </w:r>
    </w:p>
    <w:p w:rsidR="00802849" w:rsidRDefault="00802849" w:rsidP="00802849">
      <w:pPr>
        <w:pStyle w:val="Sansinterligne"/>
        <w:ind w:left="360"/>
      </w:pPr>
      <w:r>
        <w:rPr>
          <w:noProof/>
        </w:rPr>
        <w:drawing>
          <wp:anchor distT="0" distB="0" distL="114300" distR="114300" simplePos="0" relativeHeight="251665408" behindDoc="1" locked="0" layoutInCell="1" allowOverlap="1" wp14:anchorId="2B362E37" wp14:editId="5897C7AD">
            <wp:simplePos x="0" y="0"/>
            <wp:positionH relativeFrom="column">
              <wp:posOffset>5054473</wp:posOffset>
            </wp:positionH>
            <wp:positionV relativeFrom="paragraph">
              <wp:posOffset>133757</wp:posOffset>
            </wp:positionV>
            <wp:extent cx="768350" cy="263525"/>
            <wp:effectExtent l="0" t="0" r="0" b="3175"/>
            <wp:wrapTight wrapText="bothSides">
              <wp:wrapPolygon edited="0">
                <wp:start x="0" y="0"/>
                <wp:lineTo x="0" y="20299"/>
                <wp:lineTo x="20886" y="20299"/>
                <wp:lineTo x="20886" y="0"/>
                <wp:lineTo x="0" y="0"/>
              </wp:wrapPolygon>
            </wp:wrapTight>
            <wp:docPr id="360" name="Imag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14:sizeRelV relativeFrom="margin">
              <wp14:pctHeight>0</wp14:pctHeight>
            </wp14:sizeRelV>
          </wp:anchor>
        </w:drawing>
      </w:r>
      <w:r>
        <w:t xml:space="preserve">Deux possibilités : </w:t>
      </w:r>
    </w:p>
    <w:p w:rsidR="00802849" w:rsidRDefault="00802849" w:rsidP="00802849">
      <w:pPr>
        <w:pStyle w:val="Sansinterligne"/>
        <w:ind w:left="360"/>
      </w:pPr>
      <w:r w:rsidRPr="00254EF7">
        <w:t>Vérifiez la liste des articles présents dans le transfert avant de cliquer sur</w:t>
      </w:r>
    </w:p>
    <w:p w:rsidR="00802849" w:rsidRDefault="00802849" w:rsidP="00802849">
      <w:pPr>
        <w:pStyle w:val="Sansinterligne"/>
        <w:ind w:left="720"/>
      </w:pPr>
    </w:p>
    <w:p w:rsidR="00802849" w:rsidRDefault="00802849" w:rsidP="00802849">
      <w:pPr>
        <w:pStyle w:val="Sansinterligne"/>
        <w:ind w:left="720"/>
      </w:pPr>
      <w:r>
        <w:rPr>
          <w:noProof/>
        </w:rPr>
        <w:drawing>
          <wp:anchor distT="0" distB="0" distL="114300" distR="114300" simplePos="0" relativeHeight="251666432" behindDoc="1" locked="0" layoutInCell="1" allowOverlap="1" wp14:anchorId="51D40D91" wp14:editId="4F1945B9">
            <wp:simplePos x="0" y="0"/>
            <wp:positionH relativeFrom="column">
              <wp:posOffset>3496031</wp:posOffset>
            </wp:positionH>
            <wp:positionV relativeFrom="paragraph">
              <wp:posOffset>152019</wp:posOffset>
            </wp:positionV>
            <wp:extent cx="768350" cy="263525"/>
            <wp:effectExtent l="0" t="0" r="0" b="3175"/>
            <wp:wrapTight wrapText="bothSides">
              <wp:wrapPolygon edited="0">
                <wp:start x="0" y="0"/>
                <wp:lineTo x="0" y="20299"/>
                <wp:lineTo x="20886" y="20299"/>
                <wp:lineTo x="20886" y="0"/>
                <wp:lineTo x="0" y="0"/>
              </wp:wrapPolygon>
            </wp:wrapTight>
            <wp:docPr id="361" name="Imag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14:sizeRelV relativeFrom="margin">
              <wp14:pctHeight>0</wp14:pctHeight>
            </wp14:sizeRelV>
          </wp:anchor>
        </w:drawing>
      </w:r>
    </w:p>
    <w:p w:rsidR="00802849" w:rsidRPr="00254EF7" w:rsidRDefault="00802849" w:rsidP="00802849">
      <w:pPr>
        <w:pStyle w:val="Sansinterligne"/>
        <w:ind w:left="360"/>
      </w:pPr>
      <w:r>
        <w:t xml:space="preserve">Bipez les articles du transfert puis cliquez sur </w:t>
      </w:r>
    </w:p>
    <w:p w:rsidR="00802849" w:rsidRDefault="00802849" w:rsidP="00802849">
      <w:pPr>
        <w:pStyle w:val="Sansinterligne"/>
      </w:pPr>
    </w:p>
    <w:p w:rsidR="00802849" w:rsidRDefault="00802849" w:rsidP="00802849">
      <w:pPr>
        <w:pStyle w:val="Sansinterligne"/>
      </w:pPr>
      <w:r>
        <w:rPr>
          <w:noProof/>
        </w:rPr>
        <w:drawing>
          <wp:anchor distT="0" distB="0" distL="114300" distR="114300" simplePos="0" relativeHeight="251668480" behindDoc="1" locked="0" layoutInCell="1" allowOverlap="1" wp14:anchorId="1794A014" wp14:editId="3BCDD8E3">
            <wp:simplePos x="0" y="0"/>
            <wp:positionH relativeFrom="column">
              <wp:posOffset>2406700</wp:posOffset>
            </wp:positionH>
            <wp:positionV relativeFrom="paragraph">
              <wp:posOffset>164414</wp:posOffset>
            </wp:positionV>
            <wp:extent cx="768350" cy="255905"/>
            <wp:effectExtent l="0" t="0" r="0" b="0"/>
            <wp:wrapTight wrapText="bothSides">
              <wp:wrapPolygon edited="0">
                <wp:start x="0" y="0"/>
                <wp:lineTo x="0" y="19295"/>
                <wp:lineTo x="20886" y="19295"/>
                <wp:lineTo x="20886" y="0"/>
                <wp:lineTo x="0" y="0"/>
              </wp:wrapPolygon>
            </wp:wrapTight>
            <wp:docPr id="362" name="Imag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350" cy="255905"/>
                    </a:xfrm>
                    <a:prstGeom prst="rect">
                      <a:avLst/>
                    </a:prstGeom>
                    <a:noFill/>
                    <a:ln>
                      <a:noFill/>
                    </a:ln>
                  </pic:spPr>
                </pic:pic>
              </a:graphicData>
            </a:graphic>
          </wp:anchor>
        </w:drawing>
      </w:r>
      <w:r>
        <w:rPr>
          <w:noProof/>
        </w:rPr>
        <w:drawing>
          <wp:anchor distT="0" distB="0" distL="114300" distR="114300" simplePos="0" relativeHeight="251667456" behindDoc="1" locked="0" layoutInCell="1" allowOverlap="1" wp14:anchorId="63064A17" wp14:editId="03553518">
            <wp:simplePos x="0" y="0"/>
            <wp:positionH relativeFrom="column">
              <wp:posOffset>1192378</wp:posOffset>
            </wp:positionH>
            <wp:positionV relativeFrom="paragraph">
              <wp:posOffset>156007</wp:posOffset>
            </wp:positionV>
            <wp:extent cx="768350" cy="263525"/>
            <wp:effectExtent l="0" t="0" r="0" b="3175"/>
            <wp:wrapTight wrapText="bothSides">
              <wp:wrapPolygon edited="0">
                <wp:start x="0" y="0"/>
                <wp:lineTo x="0" y="20299"/>
                <wp:lineTo x="20886" y="20299"/>
                <wp:lineTo x="20886" y="0"/>
                <wp:lineTo x="0" y="0"/>
              </wp:wrapPolygon>
            </wp:wrapTight>
            <wp:docPr id="363" name="Imag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anchor>
        </w:drawing>
      </w:r>
    </w:p>
    <w:p w:rsidR="00802849" w:rsidRDefault="00802849" w:rsidP="00802849">
      <w:pPr>
        <w:pStyle w:val="Sansinterligne"/>
        <w:ind w:left="360"/>
      </w:pPr>
      <w:r>
        <w:t>Cliquez enfin sur   ou suivant l’impression que vous désirez.</w:t>
      </w:r>
    </w:p>
    <w:p w:rsidR="00802849" w:rsidRDefault="00802849" w:rsidP="00802849">
      <w:pPr>
        <w:pStyle w:val="Sansinterligne"/>
      </w:pPr>
    </w:p>
    <w:p w:rsidR="00802849" w:rsidRDefault="00802849" w:rsidP="00802849">
      <w:pPr>
        <w:pStyle w:val="Sansinterligne"/>
        <w:ind w:left="360"/>
      </w:pPr>
      <w:r>
        <w:rPr>
          <w:noProof/>
        </w:rPr>
        <w:drawing>
          <wp:anchor distT="0" distB="0" distL="114300" distR="114300" simplePos="0" relativeHeight="251669504" behindDoc="1" locked="0" layoutInCell="1" allowOverlap="1" wp14:anchorId="76E279EF" wp14:editId="696CCA13">
            <wp:simplePos x="0" y="0"/>
            <wp:positionH relativeFrom="column">
              <wp:posOffset>1053313</wp:posOffset>
            </wp:positionH>
            <wp:positionV relativeFrom="paragraph">
              <wp:posOffset>228041</wp:posOffset>
            </wp:positionV>
            <wp:extent cx="768350" cy="263525"/>
            <wp:effectExtent l="0" t="0" r="0" b="3175"/>
            <wp:wrapTight wrapText="bothSides">
              <wp:wrapPolygon edited="0">
                <wp:start x="0" y="0"/>
                <wp:lineTo x="0" y="20299"/>
                <wp:lineTo x="20886" y="20299"/>
                <wp:lineTo x="20886" y="0"/>
                <wp:lineTo x="0" y="0"/>
              </wp:wrapPolygon>
            </wp:wrapTight>
            <wp:docPr id="364" name="Imag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anchor>
        </w:drawing>
      </w:r>
      <w:r>
        <w:t xml:space="preserve">Si un article présent dans le transfert ne l’est pas physiquement lors de l’arrivée, cliquez dessus puis sur </w:t>
      </w:r>
    </w:p>
    <w:p w:rsidR="00802849" w:rsidRDefault="00802849" w:rsidP="00802849">
      <w:pPr>
        <w:pStyle w:val="Sansinterligne"/>
      </w:pPr>
    </w:p>
    <w:p w:rsidR="00802849" w:rsidRDefault="00802849" w:rsidP="00802849">
      <w:pPr>
        <w:pStyle w:val="Sansinterligne"/>
        <w:ind w:left="360"/>
      </w:pPr>
      <w:r>
        <w:t>Il est tout à fait possible d’enregistrer l’arrivée d’un transfert même si celui-ci n’est pas complet.</w:t>
      </w:r>
    </w:p>
    <w:p w:rsidR="00802849" w:rsidRDefault="00802849" w:rsidP="00802849">
      <w:pPr>
        <w:pStyle w:val="Sansinterligne"/>
        <w:ind w:left="360"/>
      </w:pPr>
      <w:r>
        <w:t>Vous retrouverez ce transfert dans la page des transferts en attente.</w:t>
      </w:r>
    </w:p>
    <w:p w:rsidR="00802849" w:rsidRPr="00BD69D6" w:rsidRDefault="00802849" w:rsidP="00802849">
      <w:pPr>
        <w:pStyle w:val="Sansinterligne"/>
      </w:pPr>
    </w:p>
    <w:p w:rsidR="00802849" w:rsidRDefault="00802849" w:rsidP="00802849">
      <w:pPr>
        <w:pStyle w:val="Titre2"/>
        <w:numPr>
          <w:ilvl w:val="0"/>
          <w:numId w:val="9"/>
        </w:numPr>
      </w:pPr>
      <w:bookmarkStart w:id="6" w:name="_Toc433961120"/>
      <w:bookmarkStart w:id="7" w:name="_Toc522196565"/>
      <w:bookmarkStart w:id="8" w:name="_Toc522287853"/>
      <w:r>
        <w:t>Transfert en attente</w:t>
      </w:r>
      <w:bookmarkEnd w:id="6"/>
      <w:bookmarkEnd w:id="7"/>
      <w:bookmarkEnd w:id="8"/>
    </w:p>
    <w:p w:rsidR="00802849" w:rsidRPr="00BD69D6" w:rsidRDefault="00802849" w:rsidP="00802849">
      <w:pPr>
        <w:pStyle w:val="Sansinterligne"/>
      </w:pPr>
    </w:p>
    <w:p w:rsidR="00802849" w:rsidRDefault="00802849" w:rsidP="00802849">
      <w:pPr>
        <w:pStyle w:val="Sansinterligne"/>
        <w:ind w:left="360"/>
      </w:pPr>
      <w:r>
        <w:t>Ce module vous permet de suivre l’état de vos transferts et de surtout visualiser les transferts dont l’arrivée ne correspond pas au départ.</w:t>
      </w:r>
    </w:p>
    <w:p w:rsidR="00802849" w:rsidRDefault="00802849" w:rsidP="00802849">
      <w:pPr>
        <w:pStyle w:val="Sansinterligne"/>
      </w:pPr>
    </w:p>
    <w:p w:rsidR="00802849" w:rsidRDefault="00802849" w:rsidP="00802849">
      <w:pPr>
        <w:pStyle w:val="Sansinterligne"/>
        <w:ind w:left="360"/>
      </w:pPr>
      <w:r>
        <w:t>Entrez une période puis cliquez sur « Go »</w:t>
      </w:r>
    </w:p>
    <w:p w:rsidR="00802849" w:rsidRDefault="00802849" w:rsidP="00802849">
      <w:pPr>
        <w:pStyle w:val="Sansinterligne"/>
      </w:pPr>
    </w:p>
    <w:p w:rsidR="00802849" w:rsidRDefault="00802849" w:rsidP="00802849">
      <w:pPr>
        <w:pStyle w:val="Sansinterligne"/>
        <w:ind w:left="360"/>
        <w:jc w:val="center"/>
      </w:pPr>
      <w:r>
        <w:rPr>
          <w:noProof/>
        </w:rPr>
        <w:drawing>
          <wp:inline distT="0" distB="0" distL="0" distR="0" wp14:anchorId="0D911C3D" wp14:editId="12F501C4">
            <wp:extent cx="4798800" cy="3600000"/>
            <wp:effectExtent l="0" t="0" r="1905" b="635"/>
            <wp:docPr id="365" name="Imag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98800" cy="3600000"/>
                    </a:xfrm>
                    <a:prstGeom prst="rect">
                      <a:avLst/>
                    </a:prstGeom>
                  </pic:spPr>
                </pic:pic>
              </a:graphicData>
            </a:graphic>
          </wp:inline>
        </w:drawing>
      </w:r>
    </w:p>
    <w:p w:rsidR="00802849" w:rsidRDefault="00802849" w:rsidP="00802849">
      <w:pPr>
        <w:pStyle w:val="Sansinterligne"/>
      </w:pPr>
    </w:p>
    <w:p w:rsidR="00802849" w:rsidRDefault="00802849" w:rsidP="00802849">
      <w:pPr>
        <w:pStyle w:val="Sansinterligne"/>
        <w:ind w:left="360"/>
      </w:pPr>
      <w:r>
        <w:t>Seuls les transferts ayant une différence entre le départ et l’arrivée seront dans le tableau ci-dessus.</w:t>
      </w:r>
    </w:p>
    <w:p w:rsidR="00802849" w:rsidRDefault="00802849" w:rsidP="00802849">
      <w:pPr>
        <w:pStyle w:val="Sansinterligne"/>
      </w:pPr>
    </w:p>
    <w:p w:rsidR="00802849" w:rsidRDefault="00802849" w:rsidP="00802849">
      <w:pPr>
        <w:pStyle w:val="Sansinterligne"/>
        <w:ind w:left="360"/>
      </w:pPr>
      <w:r>
        <w:rPr>
          <w:noProof/>
        </w:rPr>
        <w:drawing>
          <wp:anchor distT="0" distB="0" distL="114300" distR="114300" simplePos="0" relativeHeight="251670528" behindDoc="1" locked="0" layoutInCell="1" allowOverlap="1" wp14:anchorId="5C51791E" wp14:editId="3CA06797">
            <wp:simplePos x="0" y="0"/>
            <wp:positionH relativeFrom="column">
              <wp:posOffset>110236</wp:posOffset>
            </wp:positionH>
            <wp:positionV relativeFrom="paragraph">
              <wp:posOffset>60325</wp:posOffset>
            </wp:positionV>
            <wp:extent cx="1371600" cy="274320"/>
            <wp:effectExtent l="0" t="0" r="0" b="0"/>
            <wp:wrapTight wrapText="bothSides">
              <wp:wrapPolygon edited="0">
                <wp:start x="0" y="0"/>
                <wp:lineTo x="0" y="19500"/>
                <wp:lineTo x="21300" y="19500"/>
                <wp:lineTo x="21300" y="0"/>
                <wp:lineTo x="0" y="0"/>
              </wp:wrapPolygon>
            </wp:wrapTight>
            <wp:docPr id="366" name="Imag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a:ln>
                      <a:noFill/>
                    </a:ln>
                  </pic:spPr>
                </pic:pic>
              </a:graphicData>
            </a:graphic>
          </wp:anchor>
        </w:drawing>
      </w:r>
      <w:r>
        <w:t>Annule le transfert et de remet les articles présents dans le transfert en stock dans le magasin de départ.</w:t>
      </w:r>
    </w:p>
    <w:p w:rsidR="00802849" w:rsidRDefault="00802849" w:rsidP="00802849">
      <w:pPr>
        <w:pStyle w:val="Sansinterligne"/>
      </w:pPr>
    </w:p>
    <w:p w:rsidR="00802849" w:rsidRDefault="00802849" w:rsidP="00802849">
      <w:pPr>
        <w:pStyle w:val="Sansinterligne"/>
        <w:ind w:left="360"/>
      </w:pPr>
      <w:r>
        <w:rPr>
          <w:noProof/>
        </w:rPr>
        <w:drawing>
          <wp:anchor distT="0" distB="0" distL="114300" distR="114300" simplePos="0" relativeHeight="251671552" behindDoc="1" locked="0" layoutInCell="1" allowOverlap="1" wp14:anchorId="70B2D0B6" wp14:editId="16FDD38D">
            <wp:simplePos x="0" y="0"/>
            <wp:positionH relativeFrom="column">
              <wp:posOffset>109220</wp:posOffset>
            </wp:positionH>
            <wp:positionV relativeFrom="paragraph">
              <wp:posOffset>138100</wp:posOffset>
            </wp:positionV>
            <wp:extent cx="1331595" cy="263525"/>
            <wp:effectExtent l="0" t="0" r="1905" b="3175"/>
            <wp:wrapSquare wrapText="bothSides"/>
            <wp:docPr id="367" name="Imag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1595" cy="263525"/>
                    </a:xfrm>
                    <a:prstGeom prst="rect">
                      <a:avLst/>
                    </a:prstGeom>
                    <a:noFill/>
                    <a:ln>
                      <a:noFill/>
                    </a:ln>
                  </pic:spPr>
                </pic:pic>
              </a:graphicData>
            </a:graphic>
          </wp:anchor>
        </w:drawing>
      </w:r>
      <w:r>
        <w:t xml:space="preserve">Supprime le transfert de la liste, la suppression ne règle pas la différence entre le départ et l’arrivée. Utilisez ce bouton lorsqu’un transfert a été saisi en arrivée sans qu’il ait été relié au départ. </w:t>
      </w:r>
    </w:p>
    <w:p w:rsidR="00802849" w:rsidRDefault="00802849" w:rsidP="00802849">
      <w:pPr>
        <w:pStyle w:val="Sansinterligne"/>
        <w:ind w:left="2268"/>
      </w:pPr>
      <w:r>
        <w:rPr>
          <w:noProof/>
        </w:rPr>
        <w:drawing>
          <wp:anchor distT="0" distB="0" distL="114300" distR="114300" simplePos="0" relativeHeight="251672576" behindDoc="1" locked="0" layoutInCell="1" allowOverlap="1" wp14:anchorId="22A97E66" wp14:editId="5B62CF0B">
            <wp:simplePos x="0" y="0"/>
            <wp:positionH relativeFrom="column">
              <wp:posOffset>110160</wp:posOffset>
            </wp:positionH>
            <wp:positionV relativeFrom="paragraph">
              <wp:posOffset>133350</wp:posOffset>
            </wp:positionV>
            <wp:extent cx="1331595" cy="263525"/>
            <wp:effectExtent l="0" t="0" r="1905" b="3175"/>
            <wp:wrapTight wrapText="bothSides">
              <wp:wrapPolygon edited="0">
                <wp:start x="0" y="0"/>
                <wp:lineTo x="0" y="20299"/>
                <wp:lineTo x="21322" y="20299"/>
                <wp:lineTo x="21322" y="0"/>
                <wp:lineTo x="0" y="0"/>
              </wp:wrapPolygon>
            </wp:wrapTight>
            <wp:docPr id="368" name="Imag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1595" cy="263525"/>
                    </a:xfrm>
                    <a:prstGeom prst="rect">
                      <a:avLst/>
                    </a:prstGeom>
                    <a:noFill/>
                    <a:ln>
                      <a:noFill/>
                    </a:ln>
                  </pic:spPr>
                </pic:pic>
              </a:graphicData>
            </a:graphic>
          </wp:anchor>
        </w:drawing>
      </w:r>
    </w:p>
    <w:p w:rsidR="00802849" w:rsidRDefault="00802849" w:rsidP="00802849">
      <w:pPr>
        <w:pStyle w:val="Sansinterligne"/>
        <w:ind w:left="360"/>
      </w:pPr>
      <w:r>
        <w:t>Réimprime le bon de transfert au départ.</w:t>
      </w:r>
    </w:p>
    <w:p w:rsidR="00802849" w:rsidRDefault="00802849" w:rsidP="00802849">
      <w:pPr>
        <w:pStyle w:val="Sansinterligne"/>
      </w:pPr>
      <w:r>
        <w:rPr>
          <w:noProof/>
        </w:rPr>
        <w:drawing>
          <wp:anchor distT="0" distB="0" distL="114300" distR="114300" simplePos="0" relativeHeight="251673600" behindDoc="1" locked="0" layoutInCell="1" allowOverlap="1" wp14:anchorId="78ADB77A" wp14:editId="3B64C565">
            <wp:simplePos x="0" y="0"/>
            <wp:positionH relativeFrom="column">
              <wp:posOffset>818896</wp:posOffset>
            </wp:positionH>
            <wp:positionV relativeFrom="paragraph">
              <wp:posOffset>185420</wp:posOffset>
            </wp:positionV>
            <wp:extent cx="621665" cy="461010"/>
            <wp:effectExtent l="0" t="0" r="6985" b="0"/>
            <wp:wrapTight wrapText="bothSides">
              <wp:wrapPolygon edited="0">
                <wp:start x="0" y="0"/>
                <wp:lineTo x="0" y="20529"/>
                <wp:lineTo x="21181" y="20529"/>
                <wp:lineTo x="21181" y="0"/>
                <wp:lineTo x="0" y="0"/>
              </wp:wrapPolygon>
            </wp:wrapTight>
            <wp:docPr id="369" name="Imag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665" cy="461010"/>
                    </a:xfrm>
                    <a:prstGeom prst="rect">
                      <a:avLst/>
                    </a:prstGeom>
                    <a:noFill/>
                    <a:ln>
                      <a:noFill/>
                    </a:ln>
                  </pic:spPr>
                </pic:pic>
              </a:graphicData>
            </a:graphic>
          </wp:anchor>
        </w:drawing>
      </w:r>
    </w:p>
    <w:p w:rsidR="00802849" w:rsidRDefault="00802849" w:rsidP="00802849">
      <w:pPr>
        <w:pStyle w:val="Sansinterligne"/>
        <w:ind w:left="360"/>
      </w:pPr>
      <w:r>
        <w:t xml:space="preserve">Imprime la liste des transferts en attente que vous avez à l’écran. </w:t>
      </w:r>
    </w:p>
    <w:p w:rsidR="00802849" w:rsidRDefault="00802849" w:rsidP="00802849">
      <w:pPr>
        <w:pStyle w:val="Sansinterligne"/>
      </w:pPr>
    </w:p>
    <w:p w:rsidR="00802849" w:rsidRDefault="00802849" w:rsidP="00802849">
      <w:pPr>
        <w:pStyle w:val="Sansinterligne"/>
      </w:pPr>
      <w:r>
        <w:rPr>
          <w:noProof/>
        </w:rPr>
        <w:drawing>
          <wp:anchor distT="0" distB="0" distL="114300" distR="114300" simplePos="0" relativeHeight="251674624" behindDoc="1" locked="0" layoutInCell="1" allowOverlap="1" wp14:anchorId="23F59A1F" wp14:editId="2026565B">
            <wp:simplePos x="0" y="0"/>
            <wp:positionH relativeFrom="column">
              <wp:posOffset>756285</wp:posOffset>
            </wp:positionH>
            <wp:positionV relativeFrom="paragraph">
              <wp:posOffset>1270</wp:posOffset>
            </wp:positionV>
            <wp:extent cx="621665" cy="461010"/>
            <wp:effectExtent l="0" t="0" r="6985" b="0"/>
            <wp:wrapSquare wrapText="bothSides"/>
            <wp:docPr id="370" name="Imag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665" cy="461010"/>
                    </a:xfrm>
                    <a:prstGeom prst="rect">
                      <a:avLst/>
                    </a:prstGeom>
                    <a:noFill/>
                    <a:ln>
                      <a:noFill/>
                    </a:ln>
                  </pic:spPr>
                </pic:pic>
              </a:graphicData>
            </a:graphic>
          </wp:anchor>
        </w:drawing>
      </w:r>
    </w:p>
    <w:p w:rsidR="00802849" w:rsidRDefault="00802849" w:rsidP="00802849">
      <w:pPr>
        <w:pStyle w:val="Sansinterligne"/>
        <w:ind w:left="360"/>
      </w:pPr>
      <w:r>
        <w:t>Ouvre le module d’édition des transferts.</w:t>
      </w:r>
    </w:p>
    <w:p w:rsidR="00802849" w:rsidRDefault="00802849" w:rsidP="00802849">
      <w:pPr>
        <w:pStyle w:val="Sansinterligne"/>
      </w:pPr>
    </w:p>
    <w:p w:rsidR="00802849" w:rsidRPr="00BD69D6" w:rsidRDefault="00802849" w:rsidP="00802849">
      <w:pPr>
        <w:pStyle w:val="Sansinterligne"/>
      </w:pPr>
    </w:p>
    <w:p w:rsidR="00802849" w:rsidRDefault="00802849" w:rsidP="00802849">
      <w:pPr>
        <w:pStyle w:val="Titre2"/>
        <w:numPr>
          <w:ilvl w:val="0"/>
          <w:numId w:val="9"/>
        </w:numPr>
      </w:pPr>
      <w:bookmarkStart w:id="9" w:name="_Toc433961121"/>
      <w:bookmarkStart w:id="10" w:name="_Toc522196566"/>
      <w:bookmarkStart w:id="11" w:name="_Toc522287854"/>
      <w:r>
        <w:t>Ordre de transfert</w:t>
      </w:r>
      <w:bookmarkEnd w:id="9"/>
      <w:bookmarkEnd w:id="10"/>
      <w:bookmarkEnd w:id="11"/>
    </w:p>
    <w:p w:rsidR="00802849" w:rsidRPr="00BD69D6" w:rsidRDefault="00802849" w:rsidP="00802849">
      <w:pPr>
        <w:pStyle w:val="Sansinterligne"/>
      </w:pPr>
    </w:p>
    <w:p w:rsidR="00802849" w:rsidRDefault="00802849" w:rsidP="00802849">
      <w:pPr>
        <w:pStyle w:val="Sansinterligne"/>
        <w:ind w:left="360"/>
      </w:pPr>
      <w:r>
        <w:t>Lorsque vous saisissez les transferts à l’aide du plan d’achat, vous avez la possibilité de créer des ordres de transferts à la place de transfert direct.</w:t>
      </w:r>
    </w:p>
    <w:p w:rsidR="00802849" w:rsidRDefault="00802849" w:rsidP="00802849">
      <w:pPr>
        <w:pStyle w:val="Sansinterligne"/>
        <w:ind w:left="360"/>
      </w:pPr>
      <w:r>
        <w:t>Cela vous permet de préparer en amont les transferts avant que votre équipe les réalise.</w:t>
      </w:r>
    </w:p>
    <w:p w:rsidR="00802849" w:rsidRDefault="00802849" w:rsidP="00802849">
      <w:pPr>
        <w:pStyle w:val="Sansinterligne"/>
      </w:pPr>
    </w:p>
    <w:p w:rsidR="00802849" w:rsidRDefault="00802849" w:rsidP="00802849">
      <w:pPr>
        <w:pStyle w:val="Sansinterligne"/>
        <w:ind w:left="360"/>
      </w:pPr>
      <w:r>
        <w:t>Pour faire un ordre de transfert, dans le plan d’achat, cochez la case « Ordre de transfert ».</w:t>
      </w:r>
    </w:p>
    <w:p w:rsidR="00802849" w:rsidRDefault="00802849" w:rsidP="00802849">
      <w:pPr>
        <w:pStyle w:val="Sansinterligne"/>
      </w:pPr>
    </w:p>
    <w:p w:rsidR="00802849" w:rsidRDefault="00802849" w:rsidP="00802849">
      <w:pPr>
        <w:pStyle w:val="Sansinterligne"/>
        <w:ind w:left="360"/>
      </w:pPr>
      <w:r>
        <w:rPr>
          <w:noProof/>
        </w:rPr>
        <w:drawing>
          <wp:inline distT="0" distB="0" distL="0" distR="0" wp14:anchorId="79CB9249" wp14:editId="11B7E153">
            <wp:extent cx="3825875" cy="248920"/>
            <wp:effectExtent l="0" t="0" r="3175" b="0"/>
            <wp:docPr id="371" name="Imag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5875" cy="248920"/>
                    </a:xfrm>
                    <a:prstGeom prst="rect">
                      <a:avLst/>
                    </a:prstGeom>
                    <a:noFill/>
                    <a:ln>
                      <a:noFill/>
                    </a:ln>
                  </pic:spPr>
                </pic:pic>
              </a:graphicData>
            </a:graphic>
          </wp:inline>
        </w:drawing>
      </w:r>
    </w:p>
    <w:p w:rsidR="00802849" w:rsidRDefault="00802849" w:rsidP="00802849">
      <w:pPr>
        <w:pStyle w:val="Sansinterligne"/>
      </w:pPr>
    </w:p>
    <w:p w:rsidR="00802849" w:rsidRDefault="00802849" w:rsidP="00802849">
      <w:pPr>
        <w:pStyle w:val="Sansinterligne"/>
        <w:ind w:left="360"/>
      </w:pPr>
      <w:r>
        <w:t>Le fonctionnement est le même que pour les transferts normaux.</w:t>
      </w:r>
    </w:p>
    <w:p w:rsidR="00802849" w:rsidRDefault="00802849" w:rsidP="00802849">
      <w:pPr>
        <w:pStyle w:val="Sansinterligne"/>
      </w:pPr>
    </w:p>
    <w:p w:rsidR="00802849" w:rsidRPr="005C26A8" w:rsidRDefault="00802849" w:rsidP="00802849">
      <w:pPr>
        <w:pStyle w:val="Sansinterligne"/>
        <w:ind w:left="360"/>
        <w:rPr>
          <w:sz w:val="22"/>
        </w:rPr>
      </w:pPr>
      <w:r w:rsidRPr="00A73BB1">
        <w:rPr>
          <w:b/>
          <w:sz w:val="22"/>
          <w:u w:val="single"/>
        </w:rPr>
        <w:t>Note :</w:t>
      </w:r>
      <w:r w:rsidRPr="00A73BB1">
        <w:rPr>
          <w:sz w:val="22"/>
        </w:rPr>
        <w:t xml:space="preserve"> Il vous est possible de verrouiller cette case par le biais des profils pour que « ordre de transfert » soit toujours coché.</w:t>
      </w:r>
    </w:p>
    <w:p w:rsidR="00802849" w:rsidRPr="00BD69D6" w:rsidRDefault="00802849" w:rsidP="00802849">
      <w:pPr>
        <w:pStyle w:val="Sansinterligne"/>
      </w:pPr>
    </w:p>
    <w:p w:rsidR="00802849" w:rsidRDefault="00802849" w:rsidP="00802849">
      <w:pPr>
        <w:pStyle w:val="Titre2"/>
        <w:numPr>
          <w:ilvl w:val="0"/>
          <w:numId w:val="9"/>
        </w:numPr>
      </w:pPr>
      <w:bookmarkStart w:id="12" w:name="_Toc433961122"/>
      <w:bookmarkStart w:id="13" w:name="_Toc522196567"/>
      <w:bookmarkStart w:id="14" w:name="_Toc522287855"/>
      <w:r>
        <w:t>Transferts par Terminal Portable</w:t>
      </w:r>
      <w:bookmarkEnd w:id="12"/>
      <w:bookmarkEnd w:id="13"/>
      <w:bookmarkEnd w:id="14"/>
    </w:p>
    <w:p w:rsidR="00802849" w:rsidRPr="00B35E73" w:rsidRDefault="00802849" w:rsidP="00802849">
      <w:pPr>
        <w:pStyle w:val="Sansinterligne"/>
      </w:pPr>
    </w:p>
    <w:p w:rsidR="00802849" w:rsidRDefault="00802849" w:rsidP="00802849">
      <w:pPr>
        <w:pStyle w:val="Sansinterligne"/>
        <w:ind w:left="360"/>
      </w:pPr>
      <w:r>
        <w:t>LCV</w:t>
      </w:r>
      <w:r w:rsidRPr="00B45E1D">
        <w:t xml:space="preserve"> vous offre la possibilité </w:t>
      </w:r>
      <w:r>
        <w:t>de faire vos transferts à l’aide d’un appareil d’inventaire.</w:t>
      </w:r>
    </w:p>
    <w:p w:rsidR="00802849" w:rsidRDefault="00802849" w:rsidP="00802849">
      <w:pPr>
        <w:pStyle w:val="Sansinterligne"/>
      </w:pPr>
    </w:p>
    <w:p w:rsidR="00802849" w:rsidRDefault="00802849" w:rsidP="00802849">
      <w:pPr>
        <w:pStyle w:val="Sansinterligne"/>
        <w:ind w:left="360"/>
      </w:pPr>
      <w:r>
        <w:t>Si vous possédez un appareil avec un écran tel que OPH, OPL, PHL ou DATALOGIC, sélectionnez le mode TRANSFERT puis renseignez le magasin de départ ainsi que celui d’arrivée avant de commencer à biper vos articles.</w:t>
      </w:r>
    </w:p>
    <w:p w:rsidR="00802849" w:rsidRDefault="00802849" w:rsidP="00802849">
      <w:pPr>
        <w:pStyle w:val="Sansinterligne"/>
      </w:pPr>
    </w:p>
    <w:p w:rsidR="00802849" w:rsidRDefault="00802849" w:rsidP="00802849">
      <w:pPr>
        <w:pStyle w:val="Sansinterligne"/>
        <w:ind w:left="360"/>
      </w:pPr>
      <w:r>
        <w:t xml:space="preserve">Si vous possédez un appareil sans écran tel que l’OPN 2001, il faut au préalable indiquer sur </w:t>
      </w:r>
      <w:r w:rsidRPr="00AE07A9">
        <w:rPr>
          <w:b/>
        </w:rPr>
        <w:t>LCV</w:t>
      </w:r>
      <w:r>
        <w:t xml:space="preserve"> que vous faites un transfert ainsi que le magasin de départ et le magasin d’arrivée.</w:t>
      </w:r>
    </w:p>
    <w:p w:rsidR="00802849" w:rsidRDefault="00802849" w:rsidP="00802849">
      <w:pPr>
        <w:pStyle w:val="Sansinterligne"/>
        <w:ind w:left="360"/>
      </w:pPr>
      <w:r>
        <w:rPr>
          <w:noProof/>
        </w:rPr>
        <w:drawing>
          <wp:anchor distT="0" distB="0" distL="114300" distR="114300" simplePos="0" relativeHeight="251675648" behindDoc="1" locked="0" layoutInCell="1" allowOverlap="1" wp14:anchorId="564BE8B8" wp14:editId="392BC432">
            <wp:simplePos x="0" y="0"/>
            <wp:positionH relativeFrom="column">
              <wp:posOffset>343179</wp:posOffset>
            </wp:positionH>
            <wp:positionV relativeFrom="paragraph">
              <wp:posOffset>197180</wp:posOffset>
            </wp:positionV>
            <wp:extent cx="1331595" cy="255905"/>
            <wp:effectExtent l="0" t="0" r="1905" b="0"/>
            <wp:wrapTight wrapText="bothSides">
              <wp:wrapPolygon edited="0">
                <wp:start x="0" y="0"/>
                <wp:lineTo x="0" y="19295"/>
                <wp:lineTo x="21322" y="19295"/>
                <wp:lineTo x="21322" y="0"/>
                <wp:lineTo x="0" y="0"/>
              </wp:wrapPolygon>
            </wp:wrapTight>
            <wp:docPr id="372" name="Imag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1595" cy="255905"/>
                    </a:xfrm>
                    <a:prstGeom prst="rect">
                      <a:avLst/>
                    </a:prstGeom>
                    <a:noFill/>
                    <a:ln>
                      <a:noFill/>
                    </a:ln>
                  </pic:spPr>
                </pic:pic>
              </a:graphicData>
            </a:graphic>
          </wp:anchor>
        </w:drawing>
      </w:r>
      <w:r>
        <w:t xml:space="preserve">Pour se faire, rendez-vous dans « Terminal portable » puis dans l’onglet « Transfert », cliquez sur puis renseignez le magasin de départ ainsi que celui d’arrivée. </w:t>
      </w:r>
    </w:p>
    <w:p w:rsidR="00802849" w:rsidRDefault="00802849" w:rsidP="00802849">
      <w:pPr>
        <w:pStyle w:val="Sansinterligne"/>
      </w:pPr>
    </w:p>
    <w:p w:rsidR="00802849" w:rsidRPr="00B35E73" w:rsidRDefault="00802849" w:rsidP="00802849">
      <w:pPr>
        <w:pStyle w:val="Sansinterligne"/>
        <w:ind w:left="360"/>
        <w:rPr>
          <w:b/>
          <w:u w:val="single"/>
        </w:rPr>
      </w:pPr>
      <w:r w:rsidRPr="00B35E73">
        <w:rPr>
          <w:b/>
          <w:u w:val="single"/>
        </w:rPr>
        <w:t>Départ</w:t>
      </w:r>
    </w:p>
    <w:p w:rsidR="00802849" w:rsidRDefault="00802849" w:rsidP="00802849">
      <w:pPr>
        <w:pStyle w:val="Sansinterligne"/>
      </w:pPr>
      <w:r>
        <w:rPr>
          <w:noProof/>
        </w:rPr>
        <w:drawing>
          <wp:anchor distT="0" distB="0" distL="114300" distR="114300" simplePos="0" relativeHeight="251676672" behindDoc="1" locked="0" layoutInCell="1" allowOverlap="1" wp14:anchorId="5F127479" wp14:editId="620B3CA4">
            <wp:simplePos x="0" y="0"/>
            <wp:positionH relativeFrom="column">
              <wp:posOffset>3173730</wp:posOffset>
            </wp:positionH>
            <wp:positionV relativeFrom="paragraph">
              <wp:posOffset>29515</wp:posOffset>
            </wp:positionV>
            <wp:extent cx="782955" cy="461010"/>
            <wp:effectExtent l="0" t="0" r="0" b="0"/>
            <wp:wrapTight wrapText="bothSides">
              <wp:wrapPolygon edited="0">
                <wp:start x="0" y="0"/>
                <wp:lineTo x="0" y="20529"/>
                <wp:lineTo x="21022" y="20529"/>
                <wp:lineTo x="21022" y="0"/>
                <wp:lineTo x="0" y="0"/>
              </wp:wrapPolygon>
            </wp:wrapTight>
            <wp:docPr id="373" name="Imag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2955" cy="461010"/>
                    </a:xfrm>
                    <a:prstGeom prst="rect">
                      <a:avLst/>
                    </a:prstGeom>
                    <a:noFill/>
                    <a:ln>
                      <a:noFill/>
                    </a:ln>
                  </pic:spPr>
                </pic:pic>
              </a:graphicData>
            </a:graphic>
          </wp:anchor>
        </w:drawing>
      </w:r>
    </w:p>
    <w:p w:rsidR="00802849" w:rsidRDefault="00802849" w:rsidP="00802849">
      <w:pPr>
        <w:pStyle w:val="Sansinterligne"/>
        <w:ind w:left="360"/>
      </w:pPr>
      <w:r>
        <w:t>Déchargez l’appareil d’inventaire en cliquant sur</w:t>
      </w:r>
    </w:p>
    <w:p w:rsidR="00802849" w:rsidRDefault="00802849" w:rsidP="00802849">
      <w:pPr>
        <w:pStyle w:val="Sansinterligne"/>
      </w:pPr>
    </w:p>
    <w:p w:rsidR="00802849" w:rsidRDefault="00802849" w:rsidP="00802849">
      <w:pPr>
        <w:pStyle w:val="Sansinterligne"/>
      </w:pPr>
    </w:p>
    <w:p w:rsidR="00802849" w:rsidRDefault="00802849" w:rsidP="00802849">
      <w:pPr>
        <w:pStyle w:val="Sansinterligne"/>
        <w:ind w:left="360"/>
      </w:pPr>
      <w:r>
        <w:t>Les articles à transférer apparaissent dans le tableau central. Sélectionnez le type de transfert que vous souhaitez effectuer :</w:t>
      </w:r>
    </w:p>
    <w:p w:rsidR="00802849" w:rsidRDefault="00802849" w:rsidP="00802849">
      <w:pPr>
        <w:pStyle w:val="Sansinterligne"/>
        <w:ind w:left="360"/>
      </w:pPr>
      <w:r>
        <w:t xml:space="preserve">Départ + Arrivée : </w:t>
      </w:r>
      <w:r w:rsidRPr="00B72E26">
        <w:t>vous</w:t>
      </w:r>
      <w:r>
        <w:t xml:space="preserve"> effectuez le départ, l’arrivée se fait automatiquement dès lors que vous enregistrez le transfert. Le stock se met à jour dans le magasin de départ ainsi que dans celui d’arrivée.</w:t>
      </w:r>
    </w:p>
    <w:p w:rsidR="00802849" w:rsidRDefault="00802849" w:rsidP="00802849">
      <w:pPr>
        <w:pStyle w:val="Sansinterligne"/>
        <w:ind w:left="360"/>
      </w:pPr>
      <w:r>
        <w:t>Départ + Transit : vous effectuez le départ, le stock se défalque du magasin de départ et vient incrémenter le stock du magasin Transit. Il faudra effectuer l’arrivée manuellement.</w:t>
      </w:r>
    </w:p>
    <w:p w:rsidR="00802849" w:rsidRDefault="00802849" w:rsidP="00802849">
      <w:pPr>
        <w:pStyle w:val="Sansinterligne"/>
      </w:pPr>
    </w:p>
    <w:p w:rsidR="00802849" w:rsidRDefault="00802849" w:rsidP="00802849">
      <w:pPr>
        <w:pStyle w:val="Sansinterligne"/>
        <w:ind w:left="360"/>
      </w:pPr>
      <w:r>
        <w:t>Puis cliquez sur « Contrôle des saisies », le logiciel détectera les codes-barres inconnus ; à vous de les supprimer ou de les corriger.</w:t>
      </w:r>
    </w:p>
    <w:p w:rsidR="00802849" w:rsidRPr="00F47402" w:rsidRDefault="00802849" w:rsidP="00802849">
      <w:pPr>
        <w:pStyle w:val="Sansinterligne"/>
        <w:ind w:left="360"/>
      </w:pPr>
      <w:r>
        <w:t>Enfin cliquez sur « Enregistrer ».</w:t>
      </w:r>
    </w:p>
    <w:p w:rsidR="00802849" w:rsidRPr="001543DB" w:rsidRDefault="00802849" w:rsidP="00802849">
      <w:pPr>
        <w:pStyle w:val="Sansinterligne"/>
      </w:pPr>
    </w:p>
    <w:p w:rsidR="00802849" w:rsidRPr="00B35E73" w:rsidRDefault="00802849" w:rsidP="00802849">
      <w:pPr>
        <w:pStyle w:val="Sansinterligne"/>
        <w:ind w:left="360"/>
        <w:rPr>
          <w:b/>
          <w:u w:val="single"/>
        </w:rPr>
      </w:pPr>
      <w:r w:rsidRPr="00B35E73">
        <w:rPr>
          <w:b/>
          <w:u w:val="single"/>
        </w:rPr>
        <w:t>Arrivée</w:t>
      </w:r>
    </w:p>
    <w:p w:rsidR="00802849" w:rsidRDefault="00802849" w:rsidP="00802849">
      <w:pPr>
        <w:pStyle w:val="Sansinterligne"/>
      </w:pPr>
    </w:p>
    <w:p w:rsidR="00802849" w:rsidRDefault="00802849" w:rsidP="00802849">
      <w:pPr>
        <w:pStyle w:val="Sansinterligne"/>
        <w:ind w:left="360"/>
      </w:pPr>
      <w:r>
        <w:t>Vous ne faites l’arrivée d’un transfert que dans le cas d’un départ + Transit.</w:t>
      </w:r>
    </w:p>
    <w:p w:rsidR="00802849" w:rsidRDefault="00802849" w:rsidP="00802849">
      <w:pPr>
        <w:pStyle w:val="Sansinterligne"/>
      </w:pPr>
    </w:p>
    <w:p w:rsidR="00802849" w:rsidRDefault="00802849" w:rsidP="00802849">
      <w:pPr>
        <w:pStyle w:val="Sansinterligne"/>
        <w:ind w:left="360"/>
      </w:pPr>
      <w:r>
        <w:t xml:space="preserve">Pour ce faire, indiquez à l’appareil d’inventaire que vous faites un transfert puis renseignez le magasin de départ et le magasin d’arrivée. </w:t>
      </w:r>
    </w:p>
    <w:p w:rsidR="00802849" w:rsidRDefault="00802849" w:rsidP="00802849">
      <w:pPr>
        <w:pStyle w:val="Sansinterligne"/>
      </w:pPr>
    </w:p>
    <w:p w:rsidR="00802849" w:rsidRDefault="00802849" w:rsidP="00802849">
      <w:pPr>
        <w:pStyle w:val="Sansinterligne"/>
        <w:ind w:left="360"/>
      </w:pPr>
      <w:r>
        <w:t>Bipez le code barre du transfert pour relier le départ et l’arrivée ensemble puis bipez les articles contenus dans le transfert.</w:t>
      </w:r>
    </w:p>
    <w:p w:rsidR="00802849" w:rsidRDefault="00802849" w:rsidP="00802849">
      <w:pPr>
        <w:pStyle w:val="Sansinterligne"/>
      </w:pPr>
    </w:p>
    <w:p w:rsidR="00802849" w:rsidRPr="00CA24FF" w:rsidRDefault="00802849" w:rsidP="00802849">
      <w:pPr>
        <w:pStyle w:val="Sansinterligne"/>
        <w:ind w:left="360"/>
      </w:pPr>
      <w:r>
        <w:t>Déchargez l’appareil dans LCV, cliquez sur « Arrivée + Transit » puis sur « Enregistrer ».</w:t>
      </w:r>
    </w:p>
    <w:p w:rsidR="00802849" w:rsidRPr="001543DB" w:rsidRDefault="00802849" w:rsidP="00802849">
      <w:pPr>
        <w:pStyle w:val="Sansinterligne"/>
      </w:pPr>
    </w:p>
    <w:p w:rsidR="00802849" w:rsidRPr="00B35E73" w:rsidRDefault="00802849" w:rsidP="00802849">
      <w:pPr>
        <w:pStyle w:val="Sansinterligne"/>
        <w:ind w:left="360"/>
        <w:rPr>
          <w:b/>
          <w:u w:val="single"/>
        </w:rPr>
      </w:pPr>
      <w:r w:rsidRPr="00B35E73">
        <w:rPr>
          <w:b/>
          <w:u w:val="single"/>
        </w:rPr>
        <w:t>Ordre de Transfert</w:t>
      </w:r>
    </w:p>
    <w:p w:rsidR="00802849" w:rsidRDefault="00802849" w:rsidP="00802849">
      <w:pPr>
        <w:pStyle w:val="Sansinterligne"/>
      </w:pPr>
    </w:p>
    <w:p w:rsidR="00802849" w:rsidRDefault="00802849" w:rsidP="00802849">
      <w:pPr>
        <w:pStyle w:val="Sansinterligne"/>
        <w:ind w:left="360"/>
      </w:pPr>
      <w:r>
        <w:t>Le principe reste le même que pour un départ. Indiquez à l’appareil que vous faites un transfert puis déchargez l’appareil dans LCV. Ensuite sélectionnez « Ordre de transfert » puis cliquez sur « Enregistrer ». Imprimez ce document et remettez-le aux personnes chargées d’effectuer les transferts.</w:t>
      </w:r>
    </w:p>
    <w:p w:rsidR="00802849" w:rsidRPr="001543DB" w:rsidRDefault="00802849" w:rsidP="00802849">
      <w:pPr>
        <w:pStyle w:val="Sansinterligne"/>
      </w:pPr>
    </w:p>
    <w:p w:rsidR="00802849" w:rsidRPr="00B35E73" w:rsidRDefault="00802849" w:rsidP="00802849">
      <w:pPr>
        <w:pStyle w:val="Sansinterligne"/>
        <w:ind w:left="360"/>
        <w:rPr>
          <w:b/>
          <w:u w:val="single"/>
        </w:rPr>
      </w:pPr>
      <w:r w:rsidRPr="00B35E73">
        <w:rPr>
          <w:b/>
          <w:u w:val="single"/>
        </w:rPr>
        <w:t>Impression</w:t>
      </w:r>
    </w:p>
    <w:p w:rsidR="00802849" w:rsidRPr="001543DB" w:rsidRDefault="00802849" w:rsidP="00802849">
      <w:pPr>
        <w:pStyle w:val="Sansinterligne"/>
      </w:pPr>
    </w:p>
    <w:p w:rsidR="00802849" w:rsidRDefault="00802849" w:rsidP="00802849">
      <w:pPr>
        <w:pStyle w:val="Sansinterligne"/>
        <w:ind w:left="360"/>
      </w:pPr>
      <w:r>
        <w:t xml:space="preserve">A chaque enregistrement, LCV vous demandera si vous souhaitez imprimer le document. Deux possibilités s’offrent à vous : </w:t>
      </w:r>
    </w:p>
    <w:p w:rsidR="00802849" w:rsidRDefault="00802849" w:rsidP="00802849">
      <w:pPr>
        <w:pStyle w:val="Sansinterligne"/>
        <w:ind w:left="360"/>
      </w:pPr>
      <w:r>
        <w:t xml:space="preserve">Impression A4 </w:t>
      </w:r>
    </w:p>
    <w:p w:rsidR="00802849" w:rsidRDefault="00802849" w:rsidP="00802849">
      <w:pPr>
        <w:pStyle w:val="Sansinterligne"/>
        <w:ind w:left="360"/>
      </w:pPr>
      <w:r>
        <w:t>En direct</w:t>
      </w:r>
    </w:p>
    <w:p w:rsidR="00802849" w:rsidRDefault="00802849" w:rsidP="00802849">
      <w:pPr>
        <w:pStyle w:val="Sansinterligne"/>
        <w:ind w:left="360"/>
      </w:pPr>
      <w:r>
        <w:t>Via le module d’édition des transferts qui vous permettra de personnaliser l’impression (PA, PV, photo…)</w:t>
      </w:r>
    </w:p>
    <w:p w:rsidR="00802849" w:rsidRPr="001B1137" w:rsidRDefault="00802849" w:rsidP="00802849">
      <w:pPr>
        <w:pStyle w:val="Sansinterligne"/>
        <w:ind w:left="360"/>
      </w:pPr>
      <w:r>
        <w:t>Impression Imprimante Ticket</w:t>
      </w:r>
    </w:p>
    <w:p w:rsidR="00802849" w:rsidRPr="00802849" w:rsidRDefault="00802849" w:rsidP="00802849">
      <w:pPr>
        <w:ind w:left="360"/>
        <w:rPr>
          <w:rFonts w:asciiTheme="majorHAnsi" w:hAnsiTheme="majorHAnsi"/>
          <w:sz w:val="24"/>
          <w:lang w:eastAsia="fr-FR"/>
        </w:rPr>
      </w:pPr>
      <w:r>
        <w:br w:type="page"/>
      </w:r>
    </w:p>
    <w:p w:rsidR="00802849" w:rsidRPr="00B35E73" w:rsidRDefault="00802849" w:rsidP="00802849">
      <w:pPr>
        <w:pStyle w:val="Sansinterligne"/>
      </w:pPr>
    </w:p>
    <w:p w:rsidR="00802849" w:rsidRDefault="00802849" w:rsidP="00802849">
      <w:pPr>
        <w:pStyle w:val="Titre2"/>
        <w:numPr>
          <w:ilvl w:val="0"/>
          <w:numId w:val="9"/>
        </w:numPr>
      </w:pPr>
      <w:bookmarkStart w:id="15" w:name="_Toc433961123"/>
      <w:bookmarkStart w:id="16" w:name="_Toc522196568"/>
      <w:bookmarkStart w:id="17" w:name="_Toc522287856"/>
      <w:r>
        <w:t>Edition</w:t>
      </w:r>
      <w:bookmarkEnd w:id="15"/>
      <w:bookmarkEnd w:id="16"/>
      <w:bookmarkEnd w:id="17"/>
    </w:p>
    <w:p w:rsidR="00802849" w:rsidRPr="00B35E73" w:rsidRDefault="00802849" w:rsidP="00802849">
      <w:r>
        <w:rPr>
          <w:noProof/>
        </w:rPr>
        <w:drawing>
          <wp:anchor distT="0" distB="0" distL="114300" distR="114300" simplePos="0" relativeHeight="251677696" behindDoc="1" locked="0" layoutInCell="1" allowOverlap="1" wp14:anchorId="642254FD" wp14:editId="14235FF4">
            <wp:simplePos x="0" y="0"/>
            <wp:positionH relativeFrom="column">
              <wp:posOffset>3833139</wp:posOffset>
            </wp:positionH>
            <wp:positionV relativeFrom="paragraph">
              <wp:posOffset>190017</wp:posOffset>
            </wp:positionV>
            <wp:extent cx="1082675" cy="431800"/>
            <wp:effectExtent l="0" t="0" r="3175" b="6350"/>
            <wp:wrapTight wrapText="bothSides">
              <wp:wrapPolygon edited="0">
                <wp:start x="0" y="0"/>
                <wp:lineTo x="0" y="20965"/>
                <wp:lineTo x="21283" y="20965"/>
                <wp:lineTo x="21283" y="0"/>
                <wp:lineTo x="0" y="0"/>
              </wp:wrapPolygon>
            </wp:wrapTight>
            <wp:docPr id="374" name="Imag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2675" cy="431800"/>
                    </a:xfrm>
                    <a:prstGeom prst="rect">
                      <a:avLst/>
                    </a:prstGeom>
                    <a:noFill/>
                    <a:ln>
                      <a:noFill/>
                    </a:ln>
                  </pic:spPr>
                </pic:pic>
              </a:graphicData>
            </a:graphic>
          </wp:anchor>
        </w:drawing>
      </w:r>
    </w:p>
    <w:p w:rsidR="00802849" w:rsidRDefault="00802849" w:rsidP="00802849">
      <w:pPr>
        <w:pStyle w:val="Sansinterligne"/>
        <w:ind w:left="360"/>
      </w:pPr>
      <w:r>
        <w:t xml:space="preserve">Pour accéder au module d’édition des transferts cliquez sur </w:t>
      </w:r>
    </w:p>
    <w:p w:rsidR="00802849" w:rsidRDefault="00802849" w:rsidP="00802849">
      <w:pPr>
        <w:pStyle w:val="Sansinterligne"/>
        <w:ind w:left="360"/>
      </w:pPr>
      <w:r>
        <w:t xml:space="preserve">La page suivante s’affiche : </w:t>
      </w:r>
    </w:p>
    <w:p w:rsidR="00802849" w:rsidRDefault="00802849" w:rsidP="00802849">
      <w:pPr>
        <w:pStyle w:val="Sansinterligne"/>
      </w:pPr>
    </w:p>
    <w:p w:rsidR="00802849" w:rsidRDefault="00802849" w:rsidP="00802849">
      <w:pPr>
        <w:pStyle w:val="Sansinterligne"/>
        <w:ind w:left="360"/>
        <w:jc w:val="center"/>
      </w:pPr>
      <w:r>
        <w:rPr>
          <w:noProof/>
        </w:rPr>
        <w:drawing>
          <wp:inline distT="0" distB="0" distL="0" distR="0" wp14:anchorId="2C24D8A7" wp14:editId="1C983D4F">
            <wp:extent cx="4748400" cy="3600000"/>
            <wp:effectExtent l="0" t="0" r="0" b="635"/>
            <wp:docPr id="375" name="Imag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748400" cy="3600000"/>
                    </a:xfrm>
                    <a:prstGeom prst="rect">
                      <a:avLst/>
                    </a:prstGeom>
                  </pic:spPr>
                </pic:pic>
              </a:graphicData>
            </a:graphic>
          </wp:inline>
        </w:drawing>
      </w:r>
    </w:p>
    <w:p w:rsidR="00802849" w:rsidRDefault="00802849" w:rsidP="00802849">
      <w:pPr>
        <w:pStyle w:val="Sansinterligne"/>
        <w:ind w:left="360"/>
      </w:pPr>
      <w:r>
        <w:t>Vous pouvez éditer :</w:t>
      </w:r>
    </w:p>
    <w:p w:rsidR="00802849" w:rsidRDefault="00802849" w:rsidP="00802849">
      <w:pPr>
        <w:pStyle w:val="Sansinterligne"/>
        <w:ind w:left="360"/>
      </w:pPr>
      <w:r>
        <w:t>Des transferts</w:t>
      </w:r>
    </w:p>
    <w:p w:rsidR="00802849" w:rsidRDefault="00802849" w:rsidP="00802849">
      <w:pPr>
        <w:pStyle w:val="Sansinterligne"/>
        <w:ind w:left="360"/>
      </w:pPr>
      <w:r>
        <w:t>Des ordres de transferts</w:t>
      </w:r>
    </w:p>
    <w:p w:rsidR="00802849" w:rsidRDefault="00802849" w:rsidP="00802849">
      <w:pPr>
        <w:pStyle w:val="Sansinterligne"/>
        <w:ind w:left="360"/>
      </w:pPr>
      <w:r>
        <w:t>Des Factures inter-société</w:t>
      </w:r>
    </w:p>
    <w:p w:rsidR="00802849" w:rsidRDefault="00802849" w:rsidP="00802849">
      <w:pPr>
        <w:pStyle w:val="Sansinterligne"/>
        <w:ind w:left="360"/>
      </w:pPr>
      <w:r>
        <w:t>Des Factures groupe</w:t>
      </w:r>
    </w:p>
    <w:p w:rsidR="00802849" w:rsidRDefault="00802849" w:rsidP="00802849">
      <w:pPr>
        <w:pStyle w:val="Sansinterligne"/>
        <w:ind w:left="360"/>
      </w:pPr>
      <w:r>
        <w:t>Des avoirs groupe</w:t>
      </w:r>
    </w:p>
    <w:p w:rsidR="00802849" w:rsidRDefault="00802849" w:rsidP="00802849">
      <w:pPr>
        <w:pStyle w:val="Sansinterligne"/>
        <w:ind w:left="360"/>
      </w:pPr>
      <w:r>
        <w:t>Facture Intergroupe</w:t>
      </w:r>
    </w:p>
    <w:p w:rsidR="00802849" w:rsidRDefault="00802849" w:rsidP="00802849">
      <w:pPr>
        <w:pStyle w:val="Sansinterligne"/>
      </w:pPr>
    </w:p>
    <w:p w:rsidR="00802849" w:rsidRDefault="00802849" w:rsidP="00802849">
      <w:pPr>
        <w:pStyle w:val="Sansinterligne"/>
        <w:ind w:left="360"/>
      </w:pPr>
      <w:r>
        <w:rPr>
          <w:noProof/>
        </w:rPr>
        <w:drawing>
          <wp:anchor distT="0" distB="0" distL="114300" distR="114300" simplePos="0" relativeHeight="251678720" behindDoc="1" locked="0" layoutInCell="1" allowOverlap="1" wp14:anchorId="1774D3D9" wp14:editId="77EFDEA1">
            <wp:simplePos x="0" y="0"/>
            <wp:positionH relativeFrom="column">
              <wp:posOffset>4395520</wp:posOffset>
            </wp:positionH>
            <wp:positionV relativeFrom="paragraph">
              <wp:posOffset>373380</wp:posOffset>
            </wp:positionV>
            <wp:extent cx="855980" cy="263525"/>
            <wp:effectExtent l="0" t="0" r="1270" b="3175"/>
            <wp:wrapTight wrapText="bothSides">
              <wp:wrapPolygon edited="0">
                <wp:start x="0" y="0"/>
                <wp:lineTo x="0" y="20299"/>
                <wp:lineTo x="21151" y="20299"/>
                <wp:lineTo x="21151" y="0"/>
                <wp:lineTo x="0" y="0"/>
              </wp:wrapPolygon>
            </wp:wrapTight>
            <wp:docPr id="376" name="Imag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5980" cy="263525"/>
                    </a:xfrm>
                    <a:prstGeom prst="rect">
                      <a:avLst/>
                    </a:prstGeom>
                    <a:noFill/>
                    <a:ln>
                      <a:noFill/>
                    </a:ln>
                  </pic:spPr>
                </pic:pic>
              </a:graphicData>
            </a:graphic>
          </wp:anchor>
        </w:drawing>
      </w:r>
      <w:r>
        <w:t>Sélectionnez le type d’édition que vous souhaitez faire puis le numéro du transfert ou la date à laquelle il a été fait, sélectionnez les options dont vous avez besoin, renseignez le tri à effectuer sur les articles présents dans le transfert et enfin cliquez sur</w:t>
      </w:r>
    </w:p>
    <w:p w:rsidR="00802849" w:rsidRDefault="00802849" w:rsidP="00802849">
      <w:pPr>
        <w:pStyle w:val="Sansinterligne"/>
      </w:pPr>
    </w:p>
    <w:p w:rsidR="00802849" w:rsidRDefault="00802849" w:rsidP="00802849">
      <w:pPr>
        <w:pStyle w:val="Sansinterligne"/>
        <w:ind w:left="360"/>
      </w:pPr>
      <w:r>
        <w:t xml:space="preserve">La liste des articles présents dans le transfert s’affiche dans le tableau de droite. </w:t>
      </w:r>
    </w:p>
    <w:p w:rsidR="00802849" w:rsidRDefault="00802849" w:rsidP="00802849">
      <w:pPr>
        <w:pStyle w:val="Sansinterligne"/>
      </w:pPr>
      <w:r>
        <w:rPr>
          <w:noProof/>
        </w:rPr>
        <w:drawing>
          <wp:anchor distT="0" distB="0" distL="114300" distR="114300" simplePos="0" relativeHeight="251679744" behindDoc="1" locked="0" layoutInCell="1" allowOverlap="1" wp14:anchorId="483CCC89" wp14:editId="5F7F7BF5">
            <wp:simplePos x="0" y="0"/>
            <wp:positionH relativeFrom="column">
              <wp:posOffset>818515</wp:posOffset>
            </wp:positionH>
            <wp:positionV relativeFrom="paragraph">
              <wp:posOffset>137795</wp:posOffset>
            </wp:positionV>
            <wp:extent cx="768350" cy="255905"/>
            <wp:effectExtent l="0" t="0" r="0" b="0"/>
            <wp:wrapTight wrapText="bothSides">
              <wp:wrapPolygon edited="0">
                <wp:start x="0" y="0"/>
                <wp:lineTo x="0" y="19295"/>
                <wp:lineTo x="20886" y="19295"/>
                <wp:lineTo x="20886" y="0"/>
                <wp:lineTo x="0" y="0"/>
              </wp:wrapPolygon>
            </wp:wrapTight>
            <wp:docPr id="377" name="Imag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8350" cy="255905"/>
                    </a:xfrm>
                    <a:prstGeom prst="rect">
                      <a:avLst/>
                    </a:prstGeom>
                    <a:noFill/>
                    <a:ln>
                      <a:noFill/>
                    </a:ln>
                  </pic:spPr>
                </pic:pic>
              </a:graphicData>
            </a:graphic>
          </wp:anchor>
        </w:drawing>
      </w:r>
    </w:p>
    <w:p w:rsidR="00802849" w:rsidRDefault="00802849" w:rsidP="00802849">
      <w:pPr>
        <w:pStyle w:val="Sansinterligne"/>
        <w:ind w:left="360"/>
      </w:pPr>
      <w:r>
        <w:t>Cliquez sur pour lancer l’impression.</w:t>
      </w:r>
    </w:p>
    <w:p w:rsidR="00802849" w:rsidRDefault="00802849" w:rsidP="00802849">
      <w:pPr>
        <w:pStyle w:val="Sansinterligne"/>
      </w:pPr>
      <w:r>
        <w:rPr>
          <w:noProof/>
        </w:rPr>
        <w:drawing>
          <wp:anchor distT="0" distB="0" distL="114300" distR="114300" simplePos="0" relativeHeight="251680768" behindDoc="1" locked="0" layoutInCell="1" allowOverlap="1" wp14:anchorId="38C35E31" wp14:editId="3A013EC4">
            <wp:simplePos x="0" y="0"/>
            <wp:positionH relativeFrom="column">
              <wp:posOffset>570560</wp:posOffset>
            </wp:positionH>
            <wp:positionV relativeFrom="paragraph">
              <wp:posOffset>114300</wp:posOffset>
            </wp:positionV>
            <wp:extent cx="768350" cy="255905"/>
            <wp:effectExtent l="0" t="0" r="0" b="0"/>
            <wp:wrapTight wrapText="bothSides">
              <wp:wrapPolygon edited="0">
                <wp:start x="0" y="0"/>
                <wp:lineTo x="0" y="19295"/>
                <wp:lineTo x="20886" y="19295"/>
                <wp:lineTo x="20886" y="0"/>
                <wp:lineTo x="0" y="0"/>
              </wp:wrapPolygon>
            </wp:wrapTight>
            <wp:docPr id="378" name="Imag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8350" cy="255905"/>
                    </a:xfrm>
                    <a:prstGeom prst="rect">
                      <a:avLst/>
                    </a:prstGeom>
                    <a:noFill/>
                    <a:ln>
                      <a:noFill/>
                    </a:ln>
                  </pic:spPr>
                </pic:pic>
              </a:graphicData>
            </a:graphic>
          </wp:anchor>
        </w:drawing>
      </w:r>
    </w:p>
    <w:p w:rsidR="00802849" w:rsidRPr="00245DAF" w:rsidRDefault="00802849" w:rsidP="00802849">
      <w:pPr>
        <w:pStyle w:val="Sansinterligne"/>
        <w:ind w:left="360"/>
      </w:pPr>
      <w:r>
        <w:t xml:space="preserve">Cliquez sur pour envoyer le transfert dans les transmissions afin que les magasins le récupèrent via le MemoMag. </w:t>
      </w:r>
    </w:p>
    <w:p w:rsidR="00802849" w:rsidRPr="00802849" w:rsidRDefault="00802849" w:rsidP="00802849">
      <w:pPr>
        <w:ind w:left="360"/>
        <w:rPr>
          <w:rFonts w:asciiTheme="majorHAnsi" w:hAnsiTheme="majorHAnsi"/>
          <w:sz w:val="24"/>
          <w:lang w:eastAsia="fr-FR"/>
        </w:rPr>
      </w:pPr>
      <w:r>
        <w:br w:type="page"/>
      </w:r>
    </w:p>
    <w:p w:rsidR="00802849" w:rsidRPr="00B35E73" w:rsidRDefault="00802849" w:rsidP="00802849">
      <w:pPr>
        <w:pStyle w:val="Sansinterligne"/>
      </w:pPr>
    </w:p>
    <w:p w:rsidR="00802849" w:rsidRDefault="00802849" w:rsidP="00802849">
      <w:pPr>
        <w:pStyle w:val="Titre2"/>
        <w:numPr>
          <w:ilvl w:val="0"/>
          <w:numId w:val="9"/>
        </w:numPr>
      </w:pPr>
      <w:bookmarkStart w:id="18" w:name="_Toc433961124"/>
      <w:bookmarkStart w:id="19" w:name="_Toc522196569"/>
      <w:bookmarkStart w:id="20" w:name="_Toc522287857"/>
      <w:r>
        <w:t>Transferts Automatique</w:t>
      </w:r>
      <w:bookmarkEnd w:id="18"/>
      <w:bookmarkEnd w:id="19"/>
      <w:bookmarkEnd w:id="20"/>
    </w:p>
    <w:p w:rsidR="00802849" w:rsidRPr="00E049C7" w:rsidRDefault="00802849" w:rsidP="00802849">
      <w:pPr>
        <w:pStyle w:val="Sansinterligne"/>
      </w:pPr>
    </w:p>
    <w:p w:rsidR="00802849" w:rsidRPr="00AB6F28" w:rsidRDefault="00802849" w:rsidP="00802849">
      <w:pPr>
        <w:pStyle w:val="Sansinterligne"/>
        <w:ind w:left="360"/>
      </w:pPr>
      <w:r w:rsidRPr="00AB6F28">
        <w:t>Cette fenêtre a pour but principal de vous permettre de pa</w:t>
      </w:r>
      <w:r>
        <w:t>sser des transferts en fonction de</w:t>
      </w:r>
      <w:r w:rsidRPr="00AB6F28">
        <w:t>s ventes réalisées.</w:t>
      </w:r>
    </w:p>
    <w:p w:rsidR="00802849" w:rsidRPr="00AB6F28" w:rsidRDefault="00802849" w:rsidP="00802849">
      <w:pPr>
        <w:pStyle w:val="Sansinterligne"/>
        <w:ind w:left="360"/>
      </w:pPr>
      <w:r w:rsidRPr="00AB6F28">
        <w:t>Vous aurez donc la possibilité d'effectuer des transferts automatique départ</w:t>
      </w:r>
      <w:r>
        <w:t>+</w:t>
      </w:r>
      <w:r w:rsidRPr="00AB6F28">
        <w:t xml:space="preserve"> arrivée, ainsi que départ</w:t>
      </w:r>
      <w:r>
        <w:t xml:space="preserve"> + </w:t>
      </w:r>
      <w:r w:rsidRPr="00AB6F28">
        <w:t>stockage dans le magasin de transit (TR) ou encore un ordre de transfert.</w:t>
      </w:r>
    </w:p>
    <w:p w:rsidR="00802849" w:rsidRPr="00AB6F28" w:rsidRDefault="00802849" w:rsidP="00802849">
      <w:pPr>
        <w:pStyle w:val="Sansinterligne"/>
      </w:pPr>
    </w:p>
    <w:p w:rsidR="00802849" w:rsidRDefault="00802849" w:rsidP="00802849">
      <w:pPr>
        <w:pStyle w:val="Sansinterligne"/>
        <w:ind w:left="360"/>
      </w:pPr>
      <w:r w:rsidRPr="00AB6F28">
        <w:t>Vous pourrez en plus effectuer des transferts automatiques en fonctio</w:t>
      </w:r>
      <w:r>
        <w:t>n de votre stock minimal défini</w:t>
      </w:r>
      <w:r w:rsidRPr="00AB6F28">
        <w:t xml:space="preserve"> ainsi que passer des commandes par rapport à vos stocks minimaux pour votre dépôt et/ou vos magasins.</w:t>
      </w:r>
    </w:p>
    <w:p w:rsidR="00802849" w:rsidRDefault="00802849" w:rsidP="00802849">
      <w:pPr>
        <w:pStyle w:val="Sansinterligne"/>
      </w:pPr>
    </w:p>
    <w:p w:rsidR="00802849" w:rsidRPr="00AB6F28" w:rsidRDefault="00802849" w:rsidP="00802849">
      <w:pPr>
        <w:pStyle w:val="Sansinterligne"/>
        <w:ind w:left="360"/>
        <w:jc w:val="center"/>
      </w:pPr>
      <w:r>
        <w:rPr>
          <w:noProof/>
        </w:rPr>
        <w:drawing>
          <wp:inline distT="0" distB="0" distL="0" distR="0" wp14:anchorId="5CD1AB2F" wp14:editId="72A11CF0">
            <wp:extent cx="4229100" cy="3371850"/>
            <wp:effectExtent l="0" t="0" r="0" b="0"/>
            <wp:docPr id="379" name="Imag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229100" cy="3371850"/>
                    </a:xfrm>
                    <a:prstGeom prst="rect">
                      <a:avLst/>
                    </a:prstGeom>
                  </pic:spPr>
                </pic:pic>
              </a:graphicData>
            </a:graphic>
          </wp:inline>
        </w:drawing>
      </w:r>
    </w:p>
    <w:p w:rsidR="00802849" w:rsidRPr="00902D06" w:rsidRDefault="00802849" w:rsidP="00802849">
      <w:pPr>
        <w:pStyle w:val="Sansinterligne"/>
      </w:pPr>
    </w:p>
    <w:p w:rsidR="00802849" w:rsidRPr="00FF6D9F" w:rsidRDefault="00802849" w:rsidP="00802849">
      <w:pPr>
        <w:pStyle w:val="Sansinterligne"/>
        <w:ind w:left="360"/>
        <w:rPr>
          <w:b/>
        </w:rPr>
      </w:pPr>
      <w:r w:rsidRPr="00FF6D9F">
        <w:t xml:space="preserve">Les différents champs : </w:t>
      </w:r>
    </w:p>
    <w:p w:rsidR="00802849" w:rsidRPr="00E049C7" w:rsidRDefault="00802849" w:rsidP="00802849">
      <w:pPr>
        <w:pStyle w:val="Sansinterligne"/>
        <w:ind w:left="360"/>
      </w:pPr>
      <w:r w:rsidRPr="00E049C7">
        <w:rPr>
          <w:b/>
          <w:bCs/>
        </w:rPr>
        <w:t>Magasin dépôt</w:t>
      </w:r>
      <w:r w:rsidRPr="00E049C7">
        <w:rPr>
          <w:bCs/>
        </w:rPr>
        <w:t xml:space="preserve"> :</w:t>
      </w:r>
      <w:r w:rsidRPr="00E049C7">
        <w:rPr>
          <w:b/>
          <w:bCs/>
        </w:rPr>
        <w:t xml:space="preserve"> </w:t>
      </w:r>
      <w:r w:rsidRPr="00E049C7">
        <w:t>Indique depuis quel magasin les articles seront pris pour faire les transferts.</w:t>
      </w:r>
    </w:p>
    <w:p w:rsidR="00802849" w:rsidRPr="00E049C7" w:rsidRDefault="00802849" w:rsidP="00802849">
      <w:pPr>
        <w:pStyle w:val="Sansinterligne"/>
        <w:ind w:left="360"/>
      </w:pPr>
      <w:r w:rsidRPr="00E049C7">
        <w:rPr>
          <w:b/>
          <w:bCs/>
        </w:rPr>
        <w:t>Tenir</w:t>
      </w:r>
      <w:r>
        <w:rPr>
          <w:b/>
          <w:bCs/>
        </w:rPr>
        <w:t xml:space="preserve"> compte des ventes de la période</w:t>
      </w:r>
      <w:r w:rsidRPr="00E049C7">
        <w:rPr>
          <w:bCs/>
        </w:rPr>
        <w:t xml:space="preserve"> :</w:t>
      </w:r>
      <w:r w:rsidRPr="00E049C7">
        <w:rPr>
          <w:b/>
          <w:bCs/>
        </w:rPr>
        <w:t xml:space="preserve"> </w:t>
      </w:r>
      <w:r w:rsidRPr="00E049C7">
        <w:t>Permet de tenir compte des ventes effectué</w:t>
      </w:r>
      <w:r>
        <w:t>e</w:t>
      </w:r>
      <w:r w:rsidRPr="00E049C7">
        <w:t>s pour générer les transferts.</w:t>
      </w:r>
    </w:p>
    <w:p w:rsidR="00802849" w:rsidRPr="00E049C7" w:rsidRDefault="00802849" w:rsidP="00802849">
      <w:pPr>
        <w:pStyle w:val="Sansinterligne"/>
        <w:ind w:left="360"/>
      </w:pPr>
      <w:r w:rsidRPr="00E049C7">
        <w:rPr>
          <w:b/>
          <w:bCs/>
        </w:rPr>
        <w:t>Tenir compte du stock minimum</w:t>
      </w:r>
      <w:r w:rsidRPr="00E049C7">
        <w:rPr>
          <w:bCs/>
        </w:rPr>
        <w:t xml:space="preserve"> :</w:t>
      </w:r>
      <w:r w:rsidRPr="00E049C7">
        <w:rPr>
          <w:b/>
          <w:bCs/>
        </w:rPr>
        <w:t xml:space="preserve"> </w:t>
      </w:r>
      <w:r w:rsidRPr="00E049C7">
        <w:t>Permet de tenir compte du stock minimum des articles pour générer les transferts.</w:t>
      </w:r>
    </w:p>
    <w:p w:rsidR="00802849" w:rsidRPr="00E049C7" w:rsidRDefault="00802849" w:rsidP="00802849">
      <w:pPr>
        <w:pStyle w:val="Sansinterligne"/>
        <w:ind w:left="360"/>
      </w:pPr>
      <w:r w:rsidRPr="00E049C7">
        <w:rPr>
          <w:b/>
          <w:bCs/>
        </w:rPr>
        <w:t>Passer la commande pour le dépôt</w:t>
      </w:r>
      <w:r w:rsidRPr="00E049C7">
        <w:rPr>
          <w:bCs/>
        </w:rPr>
        <w:t xml:space="preserve"> :</w:t>
      </w:r>
      <w:r w:rsidRPr="00E049C7">
        <w:rPr>
          <w:b/>
          <w:bCs/>
        </w:rPr>
        <w:t xml:space="preserve"> </w:t>
      </w:r>
      <w:r w:rsidRPr="00E049C7">
        <w:t>Permet de passer commande en même temps pour le dépôt des articles qui ont été transférés.</w:t>
      </w:r>
    </w:p>
    <w:p w:rsidR="00802849" w:rsidRPr="00E049C7" w:rsidRDefault="00802849" w:rsidP="00802849">
      <w:pPr>
        <w:pStyle w:val="Sansinterligne"/>
        <w:ind w:left="360"/>
      </w:pPr>
      <w:r w:rsidRPr="00E049C7">
        <w:rPr>
          <w:b/>
          <w:bCs/>
        </w:rPr>
        <w:t>Passer la commande pour tous les magasins</w:t>
      </w:r>
      <w:r w:rsidRPr="00E049C7">
        <w:rPr>
          <w:bCs/>
        </w:rPr>
        <w:t xml:space="preserve"> :</w:t>
      </w:r>
      <w:r w:rsidRPr="00E049C7">
        <w:rPr>
          <w:b/>
          <w:bCs/>
        </w:rPr>
        <w:t xml:space="preserve"> </w:t>
      </w:r>
      <w:r w:rsidRPr="00E049C7">
        <w:t>Permet de passer commande en même temps pour tous les magasins.</w:t>
      </w:r>
    </w:p>
    <w:p w:rsidR="00802849" w:rsidRPr="00E049C7" w:rsidRDefault="00802849" w:rsidP="00802849">
      <w:pPr>
        <w:pStyle w:val="Sansinterligne"/>
        <w:ind w:left="360"/>
      </w:pPr>
      <w:r w:rsidRPr="00E049C7">
        <w:rPr>
          <w:b/>
        </w:rPr>
        <w:t>Ne pas générer de transfert</w:t>
      </w:r>
      <w:r w:rsidRPr="00E049C7">
        <w:rPr>
          <w:bCs/>
        </w:rPr>
        <w:t xml:space="preserve"> </w:t>
      </w:r>
      <w:r w:rsidRPr="00E049C7">
        <w:t>: Permet de ne pas générer de transfert.</w:t>
      </w:r>
    </w:p>
    <w:p w:rsidR="00802849" w:rsidRPr="00E049C7" w:rsidRDefault="00802849" w:rsidP="00802849">
      <w:pPr>
        <w:pStyle w:val="Sansinterligne"/>
        <w:ind w:left="360"/>
      </w:pPr>
      <w:r w:rsidRPr="00E049C7">
        <w:rPr>
          <w:b/>
          <w:bCs/>
        </w:rPr>
        <w:t>Coef</w:t>
      </w:r>
      <w:r>
        <w:rPr>
          <w:b/>
          <w:bCs/>
        </w:rPr>
        <w:t>ficient</w:t>
      </w:r>
      <w:r w:rsidRPr="00E049C7">
        <w:rPr>
          <w:bCs/>
        </w:rPr>
        <w:t xml:space="preserve"> :</w:t>
      </w:r>
      <w:r w:rsidRPr="00E049C7">
        <w:rPr>
          <w:b/>
          <w:bCs/>
        </w:rPr>
        <w:t xml:space="preserve"> </w:t>
      </w:r>
      <w:r w:rsidRPr="00E049C7">
        <w:t>Permet de spécifier un coefficient pour le calcul de la quantité à transférer.</w:t>
      </w:r>
    </w:p>
    <w:p w:rsidR="00802849" w:rsidRPr="00E049C7" w:rsidRDefault="00802849" w:rsidP="00802849">
      <w:pPr>
        <w:pStyle w:val="Sansinterligne"/>
        <w:ind w:left="360"/>
      </w:pPr>
      <w:r w:rsidRPr="00E049C7">
        <w:rPr>
          <w:b/>
          <w:bCs/>
        </w:rPr>
        <w:t>Période des ventes à analyse</w:t>
      </w:r>
      <w:r w:rsidRPr="00E049C7">
        <w:rPr>
          <w:bCs/>
        </w:rPr>
        <w:t xml:space="preserve"> :</w:t>
      </w:r>
      <w:r w:rsidRPr="00E049C7">
        <w:rPr>
          <w:b/>
          <w:bCs/>
        </w:rPr>
        <w:t xml:space="preserve"> </w:t>
      </w:r>
      <w:r w:rsidRPr="00E049C7">
        <w:t>Permet d'indiquer la période des</w:t>
      </w:r>
      <w:r>
        <w:t xml:space="preserve"> ventes à analyser si l'option « </w:t>
      </w:r>
      <w:r w:rsidRPr="00E049C7">
        <w:t xml:space="preserve">Tenir </w:t>
      </w:r>
      <w:r>
        <w:t>compte des ventes de la période »</w:t>
      </w:r>
      <w:r w:rsidRPr="00E049C7">
        <w:t xml:space="preserve"> est cochée.</w:t>
      </w:r>
    </w:p>
    <w:p w:rsidR="00802849" w:rsidRPr="00E049C7" w:rsidRDefault="00802849" w:rsidP="00802849">
      <w:pPr>
        <w:pStyle w:val="Sansinterligne"/>
        <w:ind w:left="360"/>
      </w:pPr>
      <w:r w:rsidRPr="00E049C7">
        <w:rPr>
          <w:b/>
          <w:bCs/>
        </w:rPr>
        <w:t>Date commande</w:t>
      </w:r>
      <w:r>
        <w:rPr>
          <w:bCs/>
        </w:rPr>
        <w:t xml:space="preserve"> et </w:t>
      </w:r>
      <w:r w:rsidRPr="00E049C7">
        <w:rPr>
          <w:b/>
          <w:bCs/>
        </w:rPr>
        <w:t>Date de livraison</w:t>
      </w:r>
      <w:r w:rsidRPr="00E049C7">
        <w:rPr>
          <w:bCs/>
        </w:rPr>
        <w:t xml:space="preserve"> :</w:t>
      </w:r>
      <w:r w:rsidRPr="00E049C7">
        <w:rPr>
          <w:b/>
          <w:bCs/>
        </w:rPr>
        <w:t xml:space="preserve"> </w:t>
      </w:r>
      <w:r w:rsidRPr="00E049C7">
        <w:t>Permet de spécifier la date de commande et la date de livraison lorsque vous générez vos commandes.</w:t>
      </w:r>
    </w:p>
    <w:p w:rsidR="00802849" w:rsidRPr="00E049C7" w:rsidRDefault="00802849" w:rsidP="00802849">
      <w:pPr>
        <w:pStyle w:val="Sansinterligne"/>
        <w:ind w:left="360"/>
      </w:pPr>
      <w:r>
        <w:rPr>
          <w:b/>
          <w:bCs/>
        </w:rPr>
        <w:t>Type de transfert</w:t>
      </w:r>
      <w:r w:rsidRPr="00E049C7">
        <w:rPr>
          <w:bCs/>
        </w:rPr>
        <w:t xml:space="preserve"> :</w:t>
      </w:r>
      <w:r w:rsidRPr="00E049C7">
        <w:rPr>
          <w:b/>
          <w:bCs/>
        </w:rPr>
        <w:t xml:space="preserve"> </w:t>
      </w:r>
      <w:r w:rsidRPr="00E049C7">
        <w:t>Permet d'indiquer si c'est un transfert départ avec transit ou départ et arrivée.</w:t>
      </w:r>
    </w:p>
    <w:p w:rsidR="00802849" w:rsidRPr="00E049C7" w:rsidRDefault="00802849" w:rsidP="00802849">
      <w:pPr>
        <w:pStyle w:val="Sansinterligne"/>
        <w:ind w:left="360"/>
      </w:pPr>
      <w:r>
        <w:rPr>
          <w:b/>
          <w:bCs/>
        </w:rPr>
        <w:t>Ordre de transfert</w:t>
      </w:r>
      <w:r w:rsidRPr="00E049C7">
        <w:rPr>
          <w:bCs/>
        </w:rPr>
        <w:t xml:space="preserve"> :</w:t>
      </w:r>
      <w:r w:rsidRPr="00E049C7">
        <w:rPr>
          <w:b/>
          <w:bCs/>
        </w:rPr>
        <w:t xml:space="preserve"> </w:t>
      </w:r>
      <w:r w:rsidRPr="00E049C7">
        <w:t>Permet d'indiquer que les transferts seront générés sous la forme d'ordre.</w:t>
      </w:r>
    </w:p>
    <w:p w:rsidR="00802849" w:rsidRPr="00E049C7" w:rsidRDefault="00802849" w:rsidP="00802849">
      <w:pPr>
        <w:pStyle w:val="Sansinterligne"/>
        <w:ind w:left="360"/>
      </w:pPr>
      <w:r w:rsidRPr="00E049C7">
        <w:rPr>
          <w:b/>
          <w:bCs/>
        </w:rPr>
        <w:t>Sélection</w:t>
      </w:r>
      <w:r w:rsidRPr="00E049C7">
        <w:rPr>
          <w:bCs/>
        </w:rPr>
        <w:t xml:space="preserve"> :</w:t>
      </w:r>
      <w:r w:rsidRPr="00E049C7">
        <w:rPr>
          <w:b/>
          <w:bCs/>
        </w:rPr>
        <w:t xml:space="preserve"> </w:t>
      </w:r>
      <w:r w:rsidRPr="00E049C7">
        <w:t>Permet de filtrer les articles qui vont être analysés.</w:t>
      </w:r>
    </w:p>
    <w:p w:rsidR="00802849" w:rsidRPr="00E049C7" w:rsidRDefault="00802849" w:rsidP="00802849">
      <w:pPr>
        <w:pStyle w:val="Sansinterligne"/>
      </w:pPr>
    </w:p>
    <w:p w:rsidR="00802849" w:rsidRPr="00E049C7" w:rsidRDefault="00802849" w:rsidP="00802849">
      <w:pPr>
        <w:pStyle w:val="Sansinterligne"/>
        <w:ind w:left="360"/>
        <w:rPr>
          <w:b/>
          <w:u w:val="single"/>
        </w:rPr>
      </w:pPr>
      <w:r w:rsidRPr="00E049C7">
        <w:rPr>
          <w:b/>
          <w:u w:val="single"/>
        </w:rPr>
        <w:t>Transfert automatique en fonction des ventes</w:t>
      </w:r>
    </w:p>
    <w:p w:rsidR="00802849" w:rsidRPr="00E049C7" w:rsidRDefault="00802849" w:rsidP="00802849">
      <w:pPr>
        <w:pStyle w:val="Sansinterligne"/>
      </w:pPr>
    </w:p>
    <w:p w:rsidR="00802849" w:rsidRPr="00E049C7" w:rsidRDefault="00802849" w:rsidP="00802849">
      <w:pPr>
        <w:pStyle w:val="Sansinterligne"/>
        <w:ind w:left="360"/>
        <w:rPr>
          <w:b/>
        </w:rPr>
      </w:pPr>
      <w:r w:rsidRPr="00E049C7">
        <w:t xml:space="preserve">Tout d’abord renseignez le magasin qui fera office de dépôt, cochez la case « Tenir compte des ventes de la période », indiquez la période en dessous puis sélectionnez le type de transfert dans la partie droite. </w:t>
      </w:r>
    </w:p>
    <w:p w:rsidR="00802849" w:rsidRPr="00E049C7" w:rsidRDefault="00802849" w:rsidP="00802849">
      <w:pPr>
        <w:pStyle w:val="Sansinterligne"/>
        <w:ind w:left="360"/>
        <w:rPr>
          <w:b/>
        </w:rPr>
      </w:pPr>
      <w:r w:rsidRPr="00E049C7">
        <w:t>Si besoin, cliquez sur « Sélection » puis sur « Générer ».</w:t>
      </w:r>
    </w:p>
    <w:p w:rsidR="00802849" w:rsidRPr="00E049C7" w:rsidRDefault="00802849" w:rsidP="00802849">
      <w:pPr>
        <w:pStyle w:val="Sansinterligne"/>
        <w:rPr>
          <w:b/>
        </w:rPr>
      </w:pPr>
    </w:p>
    <w:p w:rsidR="00802849" w:rsidRPr="00E049C7" w:rsidRDefault="00802849" w:rsidP="00802849">
      <w:pPr>
        <w:pStyle w:val="Sansinterligne"/>
        <w:ind w:left="360"/>
        <w:rPr>
          <w:b/>
        </w:rPr>
      </w:pPr>
      <w:r w:rsidRPr="00E049C7">
        <w:rPr>
          <w:u w:val="single"/>
        </w:rPr>
        <w:t>Fonctionnement :</w:t>
      </w:r>
      <w:r w:rsidRPr="00E049C7">
        <w:t xml:space="preserve"> Pour chaque vente faite sur la période, le programme va générer un transfert d’une pièce du dépôt vers le magasin vendeur en fonction des stocks disponibles.</w:t>
      </w:r>
    </w:p>
    <w:p w:rsidR="00802849" w:rsidRPr="00E049C7" w:rsidRDefault="00802849" w:rsidP="00802849">
      <w:pPr>
        <w:pStyle w:val="Sansinterligne"/>
      </w:pPr>
    </w:p>
    <w:p w:rsidR="00802849" w:rsidRPr="00E049C7" w:rsidRDefault="00802849" w:rsidP="00802849">
      <w:pPr>
        <w:pStyle w:val="Sansinterligne"/>
        <w:ind w:left="360"/>
        <w:rPr>
          <w:b/>
          <w:u w:val="single"/>
        </w:rPr>
      </w:pPr>
      <w:r w:rsidRPr="00E049C7">
        <w:rPr>
          <w:b/>
          <w:u w:val="single"/>
        </w:rPr>
        <w:t>Transfert automatique en fonction du stock minimum</w:t>
      </w:r>
    </w:p>
    <w:p w:rsidR="00802849" w:rsidRPr="00E049C7" w:rsidRDefault="00802849" w:rsidP="00802849">
      <w:pPr>
        <w:pStyle w:val="Sansinterligne"/>
      </w:pPr>
    </w:p>
    <w:p w:rsidR="00802849" w:rsidRPr="00E049C7" w:rsidRDefault="00802849" w:rsidP="00802849">
      <w:pPr>
        <w:pStyle w:val="Sansinterligne"/>
        <w:ind w:left="360"/>
        <w:rPr>
          <w:b/>
        </w:rPr>
      </w:pPr>
      <w:r w:rsidRPr="00E049C7">
        <w:t>Tout d’abord renseignez le magasin qui fera office de dépôt, cochez la case « Tenir compte du stock minimum » puis sélectionnez le type de transferts dans la partie droite.</w:t>
      </w:r>
    </w:p>
    <w:p w:rsidR="00802849" w:rsidRPr="00E049C7" w:rsidRDefault="00802849" w:rsidP="00802849">
      <w:pPr>
        <w:pStyle w:val="Sansinterligne"/>
        <w:ind w:left="360"/>
        <w:rPr>
          <w:b/>
        </w:rPr>
      </w:pPr>
      <w:r w:rsidRPr="00E049C7">
        <w:t xml:space="preserve">Si besoin, cliquez sur « Sélection » puis sur « Générer ». </w:t>
      </w:r>
    </w:p>
    <w:p w:rsidR="00802849" w:rsidRPr="00E049C7" w:rsidRDefault="00802849" w:rsidP="00802849">
      <w:pPr>
        <w:pStyle w:val="Sansinterligne"/>
        <w:rPr>
          <w:b/>
        </w:rPr>
      </w:pPr>
    </w:p>
    <w:p w:rsidR="00802849" w:rsidRPr="00E049C7" w:rsidRDefault="00802849" w:rsidP="00802849">
      <w:pPr>
        <w:pStyle w:val="Sansinterligne"/>
        <w:ind w:left="360"/>
        <w:rPr>
          <w:b/>
        </w:rPr>
      </w:pPr>
      <w:r w:rsidRPr="00E049C7">
        <w:rPr>
          <w:u w:val="single"/>
        </w:rPr>
        <w:t>Fonctionnement :</w:t>
      </w:r>
      <w:r w:rsidRPr="00E049C7">
        <w:t xml:space="preserve"> Le programme va générer un transfert pour compléter le stock d’un article jusqu’à atteindre le stock minimal (en fonction du stock disponible sur le magasin de dépôt).  </w:t>
      </w:r>
    </w:p>
    <w:p w:rsidR="00802849" w:rsidRPr="00E049C7" w:rsidRDefault="00802849" w:rsidP="00802849">
      <w:pPr>
        <w:pStyle w:val="Sansinterligne"/>
        <w:rPr>
          <w:b/>
        </w:rPr>
      </w:pPr>
    </w:p>
    <w:p w:rsidR="00802849" w:rsidRPr="00E049C7" w:rsidRDefault="00802849" w:rsidP="00802849">
      <w:pPr>
        <w:pStyle w:val="Sansinterligne"/>
        <w:ind w:left="360"/>
        <w:rPr>
          <w:b/>
          <w:u w:val="single"/>
        </w:rPr>
      </w:pPr>
      <w:r w:rsidRPr="00E049C7">
        <w:rPr>
          <w:b/>
          <w:u w:val="single"/>
        </w:rPr>
        <w:t xml:space="preserve">Passage des commandes en fonction de votre stock minimum pour le dépôt et/ou les magasins </w:t>
      </w:r>
    </w:p>
    <w:p w:rsidR="00802849" w:rsidRPr="0013471E" w:rsidRDefault="00802849" w:rsidP="00802849">
      <w:pPr>
        <w:pStyle w:val="Sansinterligne"/>
      </w:pPr>
    </w:p>
    <w:p w:rsidR="00802849" w:rsidRPr="0013471E" w:rsidRDefault="00802849" w:rsidP="00802849">
      <w:pPr>
        <w:pStyle w:val="Sansinterligne"/>
        <w:ind w:left="360"/>
        <w:rPr>
          <w:b/>
        </w:rPr>
      </w:pPr>
      <w:r w:rsidRPr="0013471E">
        <w:t>Tout d’abord renseignez le magasin qui fera office de dépôt, cochez la case « Passer la commande pour le dépôt » et/ou « Passer la commande pour tous les magasins » ainsi que « Tenir compte du stock minimum ». Indiquez</w:t>
      </w:r>
      <w:r>
        <w:t xml:space="preserve"> ensuite la date de la commande, la date de livraison puis le type de transfert dans la partie de droite.</w:t>
      </w:r>
    </w:p>
    <w:p w:rsidR="00802849" w:rsidRPr="0013471E" w:rsidRDefault="00802849" w:rsidP="00802849">
      <w:pPr>
        <w:pStyle w:val="Sansinterligne"/>
        <w:ind w:left="360"/>
        <w:rPr>
          <w:b/>
        </w:rPr>
      </w:pPr>
      <w:r w:rsidRPr="0013471E">
        <w:t>Si besoin, cliquez sur « Sélection » puis sur « Générer ».</w:t>
      </w:r>
    </w:p>
    <w:p w:rsidR="00802849" w:rsidRPr="0013471E" w:rsidRDefault="00802849" w:rsidP="00802849">
      <w:pPr>
        <w:pStyle w:val="Sansinterligne"/>
        <w:rPr>
          <w:b/>
        </w:rPr>
      </w:pPr>
    </w:p>
    <w:p w:rsidR="00802849" w:rsidRDefault="00802849" w:rsidP="00802849">
      <w:pPr>
        <w:pStyle w:val="Sansinterligne"/>
        <w:ind w:left="360"/>
        <w:rPr>
          <w:b/>
        </w:rPr>
      </w:pPr>
      <w:r w:rsidRPr="0013471E">
        <w:rPr>
          <w:u w:val="single"/>
        </w:rPr>
        <w:t>Fonctionnement :</w:t>
      </w:r>
      <w:r w:rsidRPr="0013471E">
        <w:t xml:space="preserve"> Le programme va générer une commande pour le dépôt et/ou les magasins pour atteindre le stock minimum de chaque article.</w:t>
      </w:r>
    </w:p>
    <w:p w:rsidR="00802849" w:rsidRDefault="00802849" w:rsidP="00802849">
      <w:pPr>
        <w:pStyle w:val="Sansinterligne"/>
        <w:rPr>
          <w:b/>
        </w:rPr>
      </w:pPr>
    </w:p>
    <w:p w:rsidR="00802849" w:rsidRDefault="00802849" w:rsidP="00802849">
      <w:pPr>
        <w:pStyle w:val="Sansinterligne"/>
        <w:ind w:left="360"/>
        <w:rPr>
          <w:b/>
          <w:sz w:val="22"/>
        </w:rPr>
      </w:pPr>
      <w:r w:rsidRPr="00E049C7">
        <w:rPr>
          <w:b/>
          <w:sz w:val="22"/>
          <w:u w:val="single"/>
        </w:rPr>
        <w:t>Note :</w:t>
      </w:r>
      <w:r w:rsidRPr="007E0ADC">
        <w:rPr>
          <w:sz w:val="22"/>
        </w:rPr>
        <w:t xml:space="preserve"> Si vous souhaitez générer une commande uniquement, cochez la case « Ne pas générer de transfert ».</w:t>
      </w:r>
    </w:p>
    <w:p w:rsidR="00802849" w:rsidRDefault="00802849" w:rsidP="00802849">
      <w:pPr>
        <w:pStyle w:val="Sansinterligne"/>
        <w:rPr>
          <w:b/>
          <w:sz w:val="22"/>
        </w:rPr>
      </w:pPr>
    </w:p>
    <w:p w:rsidR="00802849" w:rsidRDefault="00802849" w:rsidP="00802849">
      <w:pPr>
        <w:pStyle w:val="Sansinterligne"/>
        <w:ind w:left="360"/>
      </w:pPr>
      <w:r w:rsidRPr="007E0ADC">
        <w:t>Attention, l’option « Tenir compte du stock minimum » prévaut sur « Tenir compte des ventes sur la période ».</w:t>
      </w:r>
    </w:p>
    <w:p w:rsidR="00802849" w:rsidRPr="007E0ADC" w:rsidRDefault="00802849" w:rsidP="00802849">
      <w:pPr>
        <w:pStyle w:val="Sansinterligne"/>
        <w:ind w:left="360"/>
        <w:rPr>
          <w:b/>
        </w:rPr>
      </w:pPr>
      <w:r w:rsidRPr="007E0ADC">
        <w:t>Par exemple, vous avez vendu l’article 5 fois dans la période, votre stock est à 1 et le stock minimum est à 2, le programme va générer un transfert d’une seule pièce pour combler le stock minimum malgré le fait que vous en ayez vendu 5 sur la période</w:t>
      </w:r>
      <w:r>
        <w:t>.</w:t>
      </w:r>
    </w:p>
    <w:p w:rsidR="00802849" w:rsidRDefault="00802849" w:rsidP="00802849">
      <w:pPr>
        <w:pStyle w:val="Sansinterligne"/>
      </w:pPr>
    </w:p>
    <w:p w:rsidR="00802849" w:rsidRPr="0013471E" w:rsidRDefault="00802849" w:rsidP="00802849">
      <w:pPr>
        <w:pStyle w:val="Sansinterligne"/>
      </w:pPr>
    </w:p>
    <w:p w:rsidR="00802849" w:rsidRPr="00E049C7" w:rsidRDefault="00802849" w:rsidP="00802849">
      <w:pPr>
        <w:pStyle w:val="Sansinterligne"/>
        <w:ind w:left="360"/>
        <w:rPr>
          <w:b/>
          <w:u w:val="single"/>
        </w:rPr>
      </w:pPr>
      <w:r w:rsidRPr="00E049C7">
        <w:rPr>
          <w:b/>
          <w:u w:val="single"/>
        </w:rPr>
        <w:t>Transferts Automatique (plan d’achat)</w:t>
      </w:r>
    </w:p>
    <w:p w:rsidR="00802849" w:rsidRDefault="00802849" w:rsidP="00802849">
      <w:pPr>
        <w:pStyle w:val="Sansinterligne"/>
        <w:rPr>
          <w:color w:val="0070C0"/>
          <w:u w:val="single"/>
        </w:rPr>
      </w:pPr>
    </w:p>
    <w:p w:rsidR="00802849" w:rsidRPr="00C47C46" w:rsidRDefault="00802849" w:rsidP="00802849">
      <w:pPr>
        <w:pStyle w:val="Sansinterligne"/>
        <w:ind w:left="360"/>
      </w:pPr>
      <w:r w:rsidRPr="00C47C46">
        <w:t>Le transfert automatique est une fonction (directement intégrée au plan d’achat), permettant d’obtenir une proposition de répartition automatique de vos stocks entre les magasins, avec différents choix de priorité.</w:t>
      </w:r>
    </w:p>
    <w:p w:rsidR="00802849" w:rsidRPr="00C47C46" w:rsidRDefault="00802849" w:rsidP="00802849">
      <w:pPr>
        <w:pStyle w:val="Sansinterligne"/>
        <w:rPr>
          <w:color w:val="0070C0"/>
          <w:u w:val="single"/>
        </w:rPr>
      </w:pPr>
      <w:r>
        <w:rPr>
          <w:noProof/>
        </w:rPr>
        <w:drawing>
          <wp:anchor distT="0" distB="0" distL="114300" distR="114300" simplePos="0" relativeHeight="251681792" behindDoc="1" locked="0" layoutInCell="1" allowOverlap="1" wp14:anchorId="29E00E7D" wp14:editId="13988916">
            <wp:simplePos x="0" y="0"/>
            <wp:positionH relativeFrom="column">
              <wp:posOffset>4776190</wp:posOffset>
            </wp:positionH>
            <wp:positionV relativeFrom="paragraph">
              <wp:posOffset>187960</wp:posOffset>
            </wp:positionV>
            <wp:extent cx="285115" cy="219710"/>
            <wp:effectExtent l="0" t="0" r="635" b="8890"/>
            <wp:wrapTight wrapText="bothSides">
              <wp:wrapPolygon edited="0">
                <wp:start x="0" y="0"/>
                <wp:lineTo x="0" y="20601"/>
                <wp:lineTo x="20205" y="20601"/>
                <wp:lineTo x="20205" y="0"/>
                <wp:lineTo x="0" y="0"/>
              </wp:wrapPolygon>
            </wp:wrapTight>
            <wp:docPr id="380" name="Imag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115" cy="219710"/>
                    </a:xfrm>
                    <a:prstGeom prst="rect">
                      <a:avLst/>
                    </a:prstGeom>
                    <a:noFill/>
                    <a:ln>
                      <a:noFill/>
                    </a:ln>
                  </pic:spPr>
                </pic:pic>
              </a:graphicData>
            </a:graphic>
          </wp:anchor>
        </w:drawing>
      </w:r>
    </w:p>
    <w:p w:rsidR="00802849" w:rsidRPr="00C47C46" w:rsidRDefault="00802849" w:rsidP="00802849">
      <w:pPr>
        <w:pStyle w:val="Sansinterligne"/>
        <w:ind w:left="360"/>
      </w:pPr>
      <w:r w:rsidRPr="00C47C46">
        <w:t>Lorsque vous êtes sur le modèle sur lequel réaliser l’opération, cl</w:t>
      </w:r>
      <w:r>
        <w:t xml:space="preserve">iquez sur la touche </w:t>
      </w:r>
      <w:r w:rsidRPr="00C47C46">
        <w:t>pour vous mettre en mode transfert.</w:t>
      </w:r>
    </w:p>
    <w:p w:rsidR="00802849" w:rsidRDefault="00802849" w:rsidP="00802849">
      <w:pPr>
        <w:pStyle w:val="Sansinterligne"/>
        <w:rPr>
          <w:color w:val="0070C0"/>
          <w:u w:val="single"/>
        </w:rPr>
      </w:pPr>
    </w:p>
    <w:p w:rsidR="00802849" w:rsidRPr="00E049C7" w:rsidRDefault="00802849" w:rsidP="00802849">
      <w:pPr>
        <w:pStyle w:val="Sansinterligne"/>
        <w:ind w:left="360"/>
        <w:rPr>
          <w:b/>
          <w:u w:val="single"/>
        </w:rPr>
      </w:pPr>
      <w:r w:rsidRPr="00E049C7">
        <w:rPr>
          <w:b/>
          <w:u w:val="single"/>
        </w:rPr>
        <w:t>Transferts par priorité magasin</w:t>
      </w:r>
      <w:r>
        <w:rPr>
          <w:b/>
          <w:u w:val="single"/>
        </w:rPr>
        <w:t xml:space="preserve"> </w:t>
      </w:r>
      <w:r w:rsidRPr="00E049C7">
        <w:rPr>
          <w:b/>
          <w:u w:val="single"/>
        </w:rPr>
        <w:t>(plan d’achat)</w:t>
      </w:r>
    </w:p>
    <w:p w:rsidR="00802849" w:rsidRDefault="00802849" w:rsidP="00802849">
      <w:pPr>
        <w:pStyle w:val="Sansinterligne"/>
      </w:pPr>
    </w:p>
    <w:p w:rsidR="00802849" w:rsidRPr="00C47C46" w:rsidRDefault="00802849" w:rsidP="00802849">
      <w:pPr>
        <w:pStyle w:val="Sansinterligne"/>
        <w:ind w:left="360"/>
      </w:pPr>
      <w:r w:rsidRPr="00C47C46">
        <w:t>Les doublons sont ici répartis dans les magasins afin d’équilibrer le stock.</w:t>
      </w:r>
    </w:p>
    <w:p w:rsidR="00802849" w:rsidRPr="00C47C46" w:rsidRDefault="00802849" w:rsidP="00802849">
      <w:pPr>
        <w:pStyle w:val="Sansinterligne"/>
        <w:ind w:left="360"/>
      </w:pPr>
      <w:r w:rsidRPr="00C47C46">
        <w:t>Le transfert tient compte d’un ordre hiérarchique des magasins en fonction du nombre de paires vendues.</w:t>
      </w:r>
    </w:p>
    <w:p w:rsidR="00802849" w:rsidRPr="00C47C46" w:rsidRDefault="00802849" w:rsidP="00802849">
      <w:pPr>
        <w:pStyle w:val="Sansinterligne"/>
      </w:pPr>
      <w:r>
        <w:rPr>
          <w:noProof/>
        </w:rPr>
        <w:drawing>
          <wp:anchor distT="0" distB="0" distL="114300" distR="114300" simplePos="0" relativeHeight="251682816" behindDoc="1" locked="0" layoutInCell="1" allowOverlap="1" wp14:anchorId="5DCFC2E5" wp14:editId="0674A3FC">
            <wp:simplePos x="0" y="0"/>
            <wp:positionH relativeFrom="column">
              <wp:posOffset>1591005</wp:posOffset>
            </wp:positionH>
            <wp:positionV relativeFrom="paragraph">
              <wp:posOffset>136525</wp:posOffset>
            </wp:positionV>
            <wp:extent cx="665480" cy="278130"/>
            <wp:effectExtent l="0" t="0" r="1270" b="7620"/>
            <wp:wrapTight wrapText="bothSides">
              <wp:wrapPolygon edited="0">
                <wp:start x="0" y="0"/>
                <wp:lineTo x="0" y="20712"/>
                <wp:lineTo x="21023" y="20712"/>
                <wp:lineTo x="21023" y="0"/>
                <wp:lineTo x="0" y="0"/>
              </wp:wrapPolygon>
            </wp:wrapTight>
            <wp:docPr id="381" name="Imag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5480" cy="278130"/>
                    </a:xfrm>
                    <a:prstGeom prst="rect">
                      <a:avLst/>
                    </a:prstGeom>
                    <a:noFill/>
                    <a:ln>
                      <a:noFill/>
                    </a:ln>
                  </pic:spPr>
                </pic:pic>
              </a:graphicData>
            </a:graphic>
          </wp:anchor>
        </w:drawing>
      </w:r>
    </w:p>
    <w:p w:rsidR="00802849" w:rsidRPr="00C47C46" w:rsidRDefault="00802849" w:rsidP="00802849">
      <w:pPr>
        <w:pStyle w:val="Sansinterligne"/>
        <w:ind w:left="360"/>
      </w:pPr>
      <w:r w:rsidRPr="00C47C46">
        <w:t>Pour l’appliquer, cochez pour priorité magasin</w:t>
      </w:r>
      <w:r>
        <w:t>.</w:t>
      </w:r>
    </w:p>
    <w:p w:rsidR="00802849" w:rsidRPr="00C47C46" w:rsidRDefault="00802849" w:rsidP="00802849">
      <w:pPr>
        <w:pStyle w:val="Sansinterligne"/>
      </w:pPr>
      <w:r>
        <w:rPr>
          <w:noProof/>
        </w:rPr>
        <w:drawing>
          <wp:anchor distT="0" distB="0" distL="114300" distR="114300" simplePos="0" relativeHeight="251683840" behindDoc="1" locked="0" layoutInCell="1" allowOverlap="1" wp14:anchorId="43C3B764" wp14:editId="465F3DB0">
            <wp:simplePos x="0" y="0"/>
            <wp:positionH relativeFrom="column">
              <wp:posOffset>1130630</wp:posOffset>
            </wp:positionH>
            <wp:positionV relativeFrom="paragraph">
              <wp:posOffset>152400</wp:posOffset>
            </wp:positionV>
            <wp:extent cx="467995" cy="212090"/>
            <wp:effectExtent l="0" t="0" r="8255" b="0"/>
            <wp:wrapTight wrapText="bothSides">
              <wp:wrapPolygon edited="0">
                <wp:start x="0" y="0"/>
                <wp:lineTo x="0" y="19401"/>
                <wp:lineTo x="21102" y="19401"/>
                <wp:lineTo x="21102" y="0"/>
                <wp:lineTo x="0" y="0"/>
              </wp:wrapPolygon>
            </wp:wrapTight>
            <wp:docPr id="382" name="Imag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7995" cy="212090"/>
                    </a:xfrm>
                    <a:prstGeom prst="rect">
                      <a:avLst/>
                    </a:prstGeom>
                    <a:noFill/>
                    <a:ln>
                      <a:noFill/>
                    </a:ln>
                  </pic:spPr>
                </pic:pic>
              </a:graphicData>
            </a:graphic>
          </wp:anchor>
        </w:drawing>
      </w:r>
    </w:p>
    <w:p w:rsidR="00802849" w:rsidRPr="00C47C46" w:rsidRDefault="00802849" w:rsidP="00802849">
      <w:pPr>
        <w:pStyle w:val="Sansinterligne"/>
        <w:ind w:left="360"/>
      </w:pPr>
      <w:r w:rsidRPr="00C47C46">
        <w:t>Cliquez enfin sur pour obtenir la proposition de transfert</w:t>
      </w:r>
    </w:p>
    <w:p w:rsidR="00802849" w:rsidRPr="00C47C46" w:rsidRDefault="00802849" w:rsidP="00802849">
      <w:pPr>
        <w:pStyle w:val="Sansinterligne"/>
      </w:pPr>
      <w:r>
        <w:rPr>
          <w:noProof/>
        </w:rPr>
        <w:drawing>
          <wp:anchor distT="0" distB="0" distL="114300" distR="114300" simplePos="0" relativeHeight="251684864" behindDoc="1" locked="0" layoutInCell="1" allowOverlap="1" wp14:anchorId="4ECE51EB" wp14:editId="5C297B10">
            <wp:simplePos x="0" y="0"/>
            <wp:positionH relativeFrom="column">
              <wp:posOffset>784555</wp:posOffset>
            </wp:positionH>
            <wp:positionV relativeFrom="paragraph">
              <wp:posOffset>182880</wp:posOffset>
            </wp:positionV>
            <wp:extent cx="570865" cy="212090"/>
            <wp:effectExtent l="0" t="0" r="635" b="0"/>
            <wp:wrapTight wrapText="bothSides">
              <wp:wrapPolygon edited="0">
                <wp:start x="0" y="0"/>
                <wp:lineTo x="0" y="19401"/>
                <wp:lineTo x="20903" y="19401"/>
                <wp:lineTo x="20903" y="0"/>
                <wp:lineTo x="0" y="0"/>
              </wp:wrapPolygon>
            </wp:wrapTight>
            <wp:docPr id="383" name="Imag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0865" cy="212090"/>
                    </a:xfrm>
                    <a:prstGeom prst="rect">
                      <a:avLst/>
                    </a:prstGeom>
                    <a:noFill/>
                    <a:ln>
                      <a:noFill/>
                    </a:ln>
                  </pic:spPr>
                </pic:pic>
              </a:graphicData>
            </a:graphic>
          </wp:anchor>
        </w:drawing>
      </w:r>
    </w:p>
    <w:p w:rsidR="00802849" w:rsidRDefault="00802849" w:rsidP="00802849">
      <w:pPr>
        <w:pStyle w:val="Sansinterligne"/>
        <w:ind w:left="360"/>
        <w:rPr>
          <w:b/>
        </w:rPr>
      </w:pPr>
      <w:r w:rsidRPr="004D7D94">
        <w:t>Cliquez sur pour valider la proposition.</w:t>
      </w:r>
    </w:p>
    <w:p w:rsidR="00802849" w:rsidRDefault="00802849" w:rsidP="00802849">
      <w:pPr>
        <w:pStyle w:val="Sansinterligne"/>
        <w:rPr>
          <w:b/>
        </w:rPr>
      </w:pPr>
    </w:p>
    <w:p w:rsidR="00802849" w:rsidRPr="00145296" w:rsidRDefault="00802849" w:rsidP="00802849">
      <w:pPr>
        <w:pStyle w:val="Sansinterligne"/>
        <w:ind w:left="360"/>
        <w:rPr>
          <w:b/>
          <w:u w:val="single"/>
        </w:rPr>
      </w:pPr>
      <w:r w:rsidRPr="00145296">
        <w:rPr>
          <w:u w:val="single"/>
        </w:rPr>
        <w:t>Exemple :</w:t>
      </w:r>
    </w:p>
    <w:p w:rsidR="00802849" w:rsidRDefault="00802849" w:rsidP="00802849">
      <w:pPr>
        <w:pStyle w:val="Sansinterligne"/>
        <w:rPr>
          <w:b/>
        </w:rPr>
      </w:pPr>
    </w:p>
    <w:p w:rsidR="00802849" w:rsidRDefault="00802849" w:rsidP="00802849">
      <w:pPr>
        <w:pStyle w:val="Sansinterligne"/>
        <w:ind w:left="360"/>
        <w:rPr>
          <w:b/>
        </w:rPr>
      </w:pPr>
      <w:r>
        <w:rPr>
          <w:b/>
          <w:noProof/>
        </w:rPr>
        <w:drawing>
          <wp:inline distT="0" distB="0" distL="0" distR="0" wp14:anchorId="3E62F4B9" wp14:editId="755323DD">
            <wp:extent cx="5692514" cy="1163320"/>
            <wp:effectExtent l="0" t="0" r="3810" b="0"/>
            <wp:docPr id="393" name="Imag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3.png"/>
                    <pic:cNvPicPr/>
                  </pic:nvPicPr>
                  <pic:blipFill>
                    <a:blip r:embed="rId35">
                      <a:extLst>
                        <a:ext uri="{28A0092B-C50C-407E-A947-70E740481C1C}">
                          <a14:useLocalDpi xmlns:a14="http://schemas.microsoft.com/office/drawing/2010/main" val="0"/>
                        </a:ext>
                      </a:extLst>
                    </a:blip>
                    <a:stretch>
                      <a:fillRect/>
                    </a:stretch>
                  </pic:blipFill>
                  <pic:spPr>
                    <a:xfrm>
                      <a:off x="0" y="0"/>
                      <a:ext cx="5692514" cy="1163320"/>
                    </a:xfrm>
                    <a:prstGeom prst="rect">
                      <a:avLst/>
                    </a:prstGeom>
                  </pic:spPr>
                </pic:pic>
              </a:graphicData>
            </a:graphic>
          </wp:inline>
        </w:drawing>
      </w:r>
    </w:p>
    <w:p w:rsidR="00802849" w:rsidRDefault="00802849" w:rsidP="00802849">
      <w:pPr>
        <w:pStyle w:val="Sansinterligne"/>
        <w:rPr>
          <w:b/>
        </w:rPr>
      </w:pPr>
    </w:p>
    <w:p w:rsidR="00802849" w:rsidRDefault="00802849" w:rsidP="00802849">
      <w:pPr>
        <w:pStyle w:val="Sansinterligne"/>
        <w:ind w:left="360"/>
        <w:rPr>
          <w:b/>
        </w:rPr>
      </w:pPr>
      <w:r>
        <w:t>Priorité des magasins :</w:t>
      </w:r>
    </w:p>
    <w:p w:rsidR="00802849" w:rsidRDefault="00802849" w:rsidP="00802849">
      <w:pPr>
        <w:pStyle w:val="Sansinterligne"/>
        <w:ind w:left="360"/>
        <w:rPr>
          <w:b/>
        </w:rPr>
      </w:pPr>
      <w:r>
        <w:t>Mag 01 : 4 ventes</w:t>
      </w:r>
    </w:p>
    <w:p w:rsidR="00802849" w:rsidRDefault="00802849" w:rsidP="00802849">
      <w:pPr>
        <w:pStyle w:val="Sansinterligne"/>
        <w:ind w:left="360"/>
        <w:rPr>
          <w:b/>
        </w:rPr>
      </w:pPr>
      <w:r>
        <w:t>Mag 02 : 3 ventes</w:t>
      </w:r>
    </w:p>
    <w:p w:rsidR="00802849" w:rsidRDefault="00802849" w:rsidP="00802849">
      <w:pPr>
        <w:pStyle w:val="Sansinterligne"/>
        <w:ind w:left="360"/>
        <w:rPr>
          <w:b/>
        </w:rPr>
      </w:pPr>
      <w:r>
        <w:t>Mag 03 : 1 vente</w:t>
      </w:r>
    </w:p>
    <w:p w:rsidR="00802849" w:rsidRDefault="00802849" w:rsidP="00802849">
      <w:pPr>
        <w:pStyle w:val="Sansinterligne"/>
        <w:rPr>
          <w:b/>
        </w:rPr>
      </w:pPr>
    </w:p>
    <w:p w:rsidR="00802849" w:rsidRDefault="00802849" w:rsidP="00802849">
      <w:pPr>
        <w:pStyle w:val="Sansinterligne"/>
        <w:ind w:left="360"/>
        <w:rPr>
          <w:b/>
        </w:rPr>
      </w:pPr>
      <w:r>
        <w:t xml:space="preserve">Doublon : </w:t>
      </w:r>
    </w:p>
    <w:p w:rsidR="00802849" w:rsidRDefault="00802849" w:rsidP="00802849">
      <w:pPr>
        <w:pStyle w:val="Sansinterligne"/>
        <w:ind w:left="360"/>
        <w:rPr>
          <w:b/>
        </w:rPr>
      </w:pPr>
      <w:r>
        <w:t xml:space="preserve">40 sur le </w:t>
      </w:r>
      <w:proofErr w:type="spellStart"/>
      <w:r>
        <w:t>mag</w:t>
      </w:r>
      <w:proofErr w:type="spellEnd"/>
      <w:r>
        <w:t xml:space="preserve"> 01 </w:t>
      </w:r>
    </w:p>
    <w:p w:rsidR="00802849" w:rsidRDefault="00802849" w:rsidP="00802849">
      <w:pPr>
        <w:pStyle w:val="Sansinterligne"/>
        <w:ind w:left="360"/>
        <w:rPr>
          <w:b/>
        </w:rPr>
      </w:pPr>
      <w:r>
        <w:t xml:space="preserve">38 sur le </w:t>
      </w:r>
      <w:proofErr w:type="spellStart"/>
      <w:r>
        <w:t>mag</w:t>
      </w:r>
      <w:proofErr w:type="spellEnd"/>
      <w:r>
        <w:t xml:space="preserve"> 02</w:t>
      </w:r>
    </w:p>
    <w:p w:rsidR="00802849" w:rsidRDefault="00802849" w:rsidP="00802849">
      <w:pPr>
        <w:pStyle w:val="Sansinterligne"/>
        <w:ind w:left="360"/>
        <w:rPr>
          <w:b/>
        </w:rPr>
      </w:pPr>
      <w:r>
        <w:t xml:space="preserve">37 sur le </w:t>
      </w:r>
      <w:proofErr w:type="spellStart"/>
      <w:r>
        <w:t>mag</w:t>
      </w:r>
      <w:proofErr w:type="spellEnd"/>
      <w:r>
        <w:t xml:space="preserve"> 03</w:t>
      </w:r>
    </w:p>
    <w:p w:rsidR="00802849" w:rsidRPr="000E505D" w:rsidRDefault="00802849" w:rsidP="00802849">
      <w:pPr>
        <w:pStyle w:val="Sansinterligne"/>
        <w:rPr>
          <w:b/>
        </w:rPr>
      </w:pPr>
    </w:p>
    <w:p w:rsidR="00802849" w:rsidRDefault="00802849" w:rsidP="00802849">
      <w:pPr>
        <w:pStyle w:val="Sansinterligne"/>
        <w:ind w:left="360"/>
      </w:pPr>
      <w:r>
        <w:t xml:space="preserve">En suivant les priorités, le </w:t>
      </w:r>
      <w:proofErr w:type="spellStart"/>
      <w:r>
        <w:t>mag</w:t>
      </w:r>
      <w:proofErr w:type="spellEnd"/>
      <w:r>
        <w:t xml:space="preserve"> 01 va donner un 40 au </w:t>
      </w:r>
      <w:proofErr w:type="spellStart"/>
      <w:r>
        <w:t>mag</w:t>
      </w:r>
      <w:proofErr w:type="spellEnd"/>
      <w:r>
        <w:t xml:space="preserve"> 02 car celui-ci a vendu plus que le </w:t>
      </w:r>
      <w:proofErr w:type="spellStart"/>
      <w:r>
        <w:t>mag</w:t>
      </w:r>
      <w:proofErr w:type="spellEnd"/>
      <w:r>
        <w:t xml:space="preserve"> 03.</w:t>
      </w:r>
      <w:r>
        <w:rPr>
          <w:b/>
        </w:rPr>
        <w:t xml:space="preserve"> </w:t>
      </w:r>
      <w:r>
        <w:t xml:space="preserve">Le </w:t>
      </w:r>
      <w:proofErr w:type="spellStart"/>
      <w:r>
        <w:t>mag</w:t>
      </w:r>
      <w:proofErr w:type="spellEnd"/>
      <w:r>
        <w:t xml:space="preserve"> 02 va donner un 38 au </w:t>
      </w:r>
      <w:proofErr w:type="spellStart"/>
      <w:r>
        <w:t>mag</w:t>
      </w:r>
      <w:proofErr w:type="spellEnd"/>
      <w:r>
        <w:t xml:space="preserve"> 01 et le </w:t>
      </w:r>
      <w:proofErr w:type="spellStart"/>
      <w:r>
        <w:t>mag</w:t>
      </w:r>
      <w:proofErr w:type="spellEnd"/>
      <w:r>
        <w:t xml:space="preserve"> 03 va donner un 37 au </w:t>
      </w:r>
      <w:proofErr w:type="spellStart"/>
      <w:r>
        <w:t>mag</w:t>
      </w:r>
      <w:proofErr w:type="spellEnd"/>
      <w:r>
        <w:t xml:space="preserve"> 02.</w:t>
      </w:r>
    </w:p>
    <w:p w:rsidR="00802849" w:rsidRDefault="00802849" w:rsidP="00802849">
      <w:pPr>
        <w:pStyle w:val="Sansinterligne"/>
        <w:rPr>
          <w:b/>
        </w:rPr>
      </w:pPr>
    </w:p>
    <w:p w:rsidR="00802849" w:rsidRDefault="00802849" w:rsidP="00802849">
      <w:pPr>
        <w:pStyle w:val="Sansinterligne"/>
        <w:rPr>
          <w:b/>
        </w:rPr>
      </w:pPr>
    </w:p>
    <w:p w:rsidR="00802849" w:rsidRDefault="00802849" w:rsidP="00802849">
      <w:pPr>
        <w:pStyle w:val="Sansinterligne"/>
        <w:rPr>
          <w:b/>
        </w:rPr>
      </w:pPr>
    </w:p>
    <w:p w:rsidR="00802849" w:rsidRPr="000E505D" w:rsidRDefault="00802849" w:rsidP="00802849">
      <w:pPr>
        <w:pStyle w:val="Sansinterligne"/>
        <w:rPr>
          <w:b/>
        </w:rPr>
      </w:pPr>
    </w:p>
    <w:p w:rsidR="00802849" w:rsidRPr="00E049C7" w:rsidRDefault="00802849" w:rsidP="00802849">
      <w:pPr>
        <w:pStyle w:val="Sansinterligne"/>
        <w:ind w:left="360"/>
        <w:rPr>
          <w:b/>
          <w:u w:val="single"/>
        </w:rPr>
      </w:pPr>
      <w:r w:rsidRPr="00E049C7">
        <w:rPr>
          <w:b/>
          <w:u w:val="single"/>
        </w:rPr>
        <w:t>Transferts par priorité ventes</w:t>
      </w:r>
    </w:p>
    <w:p w:rsidR="00802849" w:rsidRDefault="00802849" w:rsidP="00802849">
      <w:pPr>
        <w:pStyle w:val="Sansinterligne"/>
      </w:pPr>
    </w:p>
    <w:p w:rsidR="00802849" w:rsidRPr="000E505D" w:rsidRDefault="00802849" w:rsidP="00802849">
      <w:pPr>
        <w:pStyle w:val="Sansinterligne"/>
        <w:ind w:left="360"/>
      </w:pPr>
      <w:r w:rsidRPr="000E505D">
        <w:t>Le ou les magasins les moins performants donnent au moins une paire par pointure aux magasins les plus performants, quitte à vider le ou les magasins.</w:t>
      </w:r>
    </w:p>
    <w:p w:rsidR="00802849" w:rsidRPr="000E505D" w:rsidRDefault="00802849" w:rsidP="00802849">
      <w:pPr>
        <w:pStyle w:val="Sansinterligne"/>
      </w:pPr>
      <w:r>
        <w:rPr>
          <w:noProof/>
        </w:rPr>
        <w:drawing>
          <wp:anchor distT="0" distB="0" distL="114300" distR="114300" simplePos="0" relativeHeight="251685888" behindDoc="1" locked="0" layoutInCell="1" allowOverlap="1" wp14:anchorId="1193BA24" wp14:editId="6B58BD6F">
            <wp:simplePos x="0" y="0"/>
            <wp:positionH relativeFrom="column">
              <wp:posOffset>1616583</wp:posOffset>
            </wp:positionH>
            <wp:positionV relativeFrom="paragraph">
              <wp:posOffset>151384</wp:posOffset>
            </wp:positionV>
            <wp:extent cx="600075" cy="263525"/>
            <wp:effectExtent l="0" t="0" r="9525" b="3175"/>
            <wp:wrapTight wrapText="bothSides">
              <wp:wrapPolygon edited="0">
                <wp:start x="0" y="0"/>
                <wp:lineTo x="0" y="20299"/>
                <wp:lineTo x="21257" y="20299"/>
                <wp:lineTo x="21257" y="0"/>
                <wp:lineTo x="0" y="0"/>
              </wp:wrapPolygon>
            </wp:wrapTight>
            <wp:docPr id="384" name="Imag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0075" cy="263525"/>
                    </a:xfrm>
                    <a:prstGeom prst="rect">
                      <a:avLst/>
                    </a:prstGeom>
                    <a:noFill/>
                    <a:ln>
                      <a:noFill/>
                    </a:ln>
                  </pic:spPr>
                </pic:pic>
              </a:graphicData>
            </a:graphic>
          </wp:anchor>
        </w:drawing>
      </w:r>
    </w:p>
    <w:p w:rsidR="00802849" w:rsidRPr="000E505D" w:rsidRDefault="00802849" w:rsidP="00802849">
      <w:pPr>
        <w:pStyle w:val="Sansinterligne"/>
        <w:ind w:left="360"/>
      </w:pPr>
      <w:r w:rsidRPr="000E505D">
        <w:t>Pour l’appliquer, cochez pour priorité vente</w:t>
      </w:r>
      <w:r>
        <w:t>.</w:t>
      </w:r>
    </w:p>
    <w:p w:rsidR="00802849" w:rsidRPr="000E505D" w:rsidRDefault="00802849" w:rsidP="00802849">
      <w:pPr>
        <w:pStyle w:val="Sansinterligne"/>
      </w:pPr>
      <w:r>
        <w:rPr>
          <w:noProof/>
        </w:rPr>
        <w:drawing>
          <wp:anchor distT="0" distB="0" distL="114300" distR="114300" simplePos="0" relativeHeight="251686912" behindDoc="1" locked="0" layoutInCell="1" allowOverlap="1" wp14:anchorId="46683AAB" wp14:editId="279F88F7">
            <wp:simplePos x="0" y="0"/>
            <wp:positionH relativeFrom="column">
              <wp:posOffset>1132535</wp:posOffset>
            </wp:positionH>
            <wp:positionV relativeFrom="paragraph">
              <wp:posOffset>177165</wp:posOffset>
            </wp:positionV>
            <wp:extent cx="467995" cy="212090"/>
            <wp:effectExtent l="0" t="0" r="8255" b="0"/>
            <wp:wrapTight wrapText="bothSides">
              <wp:wrapPolygon edited="0">
                <wp:start x="0" y="0"/>
                <wp:lineTo x="0" y="19401"/>
                <wp:lineTo x="21102" y="19401"/>
                <wp:lineTo x="21102" y="0"/>
                <wp:lineTo x="0" y="0"/>
              </wp:wrapPolygon>
            </wp:wrapTight>
            <wp:docPr id="385" name="Imag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7995" cy="212090"/>
                    </a:xfrm>
                    <a:prstGeom prst="rect">
                      <a:avLst/>
                    </a:prstGeom>
                    <a:noFill/>
                    <a:ln>
                      <a:noFill/>
                    </a:ln>
                  </pic:spPr>
                </pic:pic>
              </a:graphicData>
            </a:graphic>
          </wp:anchor>
        </w:drawing>
      </w:r>
    </w:p>
    <w:p w:rsidR="00802849" w:rsidRPr="000E505D" w:rsidRDefault="00802849" w:rsidP="00802849">
      <w:pPr>
        <w:pStyle w:val="Sansinterligne"/>
        <w:ind w:left="360"/>
      </w:pPr>
      <w:r w:rsidRPr="000E505D">
        <w:t>Cliquez enfin sur pour obtenir la proposition de transfert</w:t>
      </w:r>
    </w:p>
    <w:p w:rsidR="00802849" w:rsidRDefault="00802849" w:rsidP="00802849">
      <w:pPr>
        <w:pStyle w:val="Sansinterligne"/>
      </w:pPr>
    </w:p>
    <w:p w:rsidR="00802849" w:rsidRDefault="00802849" w:rsidP="00802849">
      <w:pPr>
        <w:pStyle w:val="Sansinterligne"/>
        <w:ind w:left="360"/>
        <w:rPr>
          <w:b/>
          <w:u w:val="single"/>
        </w:rPr>
      </w:pPr>
      <w:r>
        <w:rPr>
          <w:u w:val="single"/>
        </w:rPr>
        <w:t xml:space="preserve">Information : </w:t>
      </w:r>
    </w:p>
    <w:p w:rsidR="00802849" w:rsidRPr="00EB0E8F" w:rsidRDefault="00802849" w:rsidP="00802849">
      <w:pPr>
        <w:pStyle w:val="Sansinterligne"/>
        <w:ind w:left="360"/>
      </w:pPr>
      <w:r w:rsidRPr="00EB0E8F">
        <w:t xml:space="preserve">Voici le détail de la formule qui choisit les magasins  </w:t>
      </w:r>
    </w:p>
    <w:p w:rsidR="00802849" w:rsidRPr="00EB0E8F" w:rsidRDefault="00802849" w:rsidP="00802849">
      <w:pPr>
        <w:pStyle w:val="Sansinterligne"/>
      </w:pPr>
    </w:p>
    <w:p w:rsidR="00802849" w:rsidRPr="00EB0E8F" w:rsidRDefault="00802849" w:rsidP="00802849">
      <w:pPr>
        <w:pStyle w:val="Sansinterligne"/>
        <w:ind w:left="360"/>
      </w:pPr>
      <w:r w:rsidRPr="00EB0E8F">
        <w:t xml:space="preserve">[Ventes </w:t>
      </w:r>
      <w:proofErr w:type="spellStart"/>
      <w:r w:rsidRPr="00EB0E8F">
        <w:t>mag</w:t>
      </w:r>
      <w:proofErr w:type="spellEnd"/>
      <w:r w:rsidRPr="00EB0E8F">
        <w:t xml:space="preserve"> / (</w:t>
      </w:r>
      <w:proofErr w:type="spellStart"/>
      <w:r w:rsidRPr="00EB0E8F">
        <w:t>Vtes</w:t>
      </w:r>
      <w:proofErr w:type="spellEnd"/>
      <w:r w:rsidRPr="00EB0E8F">
        <w:t xml:space="preserve"> </w:t>
      </w:r>
      <w:proofErr w:type="spellStart"/>
      <w:r w:rsidRPr="00EB0E8F">
        <w:t>mag</w:t>
      </w:r>
      <w:proofErr w:type="spellEnd"/>
      <w:r w:rsidRPr="00EB0E8F">
        <w:t xml:space="preserve"> + stock </w:t>
      </w:r>
      <w:proofErr w:type="spellStart"/>
      <w:r w:rsidRPr="00EB0E8F">
        <w:t>mag</w:t>
      </w:r>
      <w:proofErr w:type="spellEnd"/>
      <w:r w:rsidRPr="00EB0E8F">
        <w:t xml:space="preserve">)] donne un indice. </w:t>
      </w:r>
    </w:p>
    <w:p w:rsidR="00802849" w:rsidRPr="00EB0E8F" w:rsidRDefault="00802849" w:rsidP="00802849">
      <w:pPr>
        <w:pStyle w:val="Sansinterligne"/>
      </w:pPr>
    </w:p>
    <w:p w:rsidR="00802849" w:rsidRPr="00EB0E8F" w:rsidRDefault="00802849" w:rsidP="00802849">
      <w:pPr>
        <w:pStyle w:val="Sansinterligne"/>
        <w:ind w:left="360"/>
      </w:pPr>
      <w:r w:rsidRPr="00EB0E8F">
        <w:t>Que l’on remultiplie par [(</w:t>
      </w:r>
      <w:proofErr w:type="spellStart"/>
      <w:r w:rsidRPr="00EB0E8F">
        <w:t>Vtes</w:t>
      </w:r>
      <w:proofErr w:type="spellEnd"/>
      <w:r w:rsidRPr="00EB0E8F">
        <w:t xml:space="preserve"> </w:t>
      </w:r>
      <w:proofErr w:type="spellStart"/>
      <w:r w:rsidRPr="00EB0E8F">
        <w:t>mag</w:t>
      </w:r>
      <w:proofErr w:type="spellEnd"/>
      <w:r w:rsidRPr="00EB0E8F">
        <w:t xml:space="preserve"> + Stock </w:t>
      </w:r>
      <w:proofErr w:type="spellStart"/>
      <w:r w:rsidRPr="00EB0E8F">
        <w:t>mag</w:t>
      </w:r>
      <w:proofErr w:type="spellEnd"/>
      <w:r w:rsidRPr="00EB0E8F">
        <w:t>) / (</w:t>
      </w:r>
      <w:proofErr w:type="spellStart"/>
      <w:r w:rsidRPr="00EB0E8F">
        <w:t>Vtes</w:t>
      </w:r>
      <w:proofErr w:type="spellEnd"/>
      <w:r w:rsidRPr="00EB0E8F">
        <w:t xml:space="preserve"> tous les </w:t>
      </w:r>
      <w:proofErr w:type="spellStart"/>
      <w:r w:rsidRPr="00EB0E8F">
        <w:t>mags</w:t>
      </w:r>
      <w:proofErr w:type="spellEnd"/>
      <w:r w:rsidRPr="00EB0E8F">
        <w:t xml:space="preserve"> + stock tous les </w:t>
      </w:r>
      <w:proofErr w:type="spellStart"/>
      <w:r w:rsidRPr="00EB0E8F">
        <w:t>mags</w:t>
      </w:r>
      <w:proofErr w:type="spellEnd"/>
      <w:r w:rsidRPr="00EB0E8F">
        <w:t>)]</w:t>
      </w:r>
    </w:p>
    <w:p w:rsidR="00802849" w:rsidRPr="00EB0E8F" w:rsidRDefault="00802849" w:rsidP="00802849">
      <w:pPr>
        <w:pStyle w:val="Sansinterligne"/>
      </w:pPr>
    </w:p>
    <w:p w:rsidR="00802849" w:rsidRPr="00EB0E8F" w:rsidRDefault="00802849" w:rsidP="00802849">
      <w:pPr>
        <w:pStyle w:val="Sansinterligne"/>
        <w:ind w:left="360"/>
      </w:pPr>
      <w:r w:rsidRPr="00EB0E8F">
        <w:t xml:space="preserve">Donne un indice final pour chaque </w:t>
      </w:r>
      <w:proofErr w:type="spellStart"/>
      <w:r w:rsidRPr="00EB0E8F">
        <w:t>mag</w:t>
      </w:r>
      <w:proofErr w:type="spellEnd"/>
      <w:r w:rsidRPr="00EB0E8F">
        <w:t xml:space="preserve">, du meilleur au moins bon. </w:t>
      </w:r>
    </w:p>
    <w:p w:rsidR="00802849" w:rsidRPr="00EB0E8F" w:rsidRDefault="00802849" w:rsidP="00802849">
      <w:pPr>
        <w:pStyle w:val="Sansinterligne"/>
        <w:ind w:left="360"/>
      </w:pPr>
      <w:r w:rsidRPr="00EB0E8F">
        <w:t xml:space="preserve">C’est celui-ci qui sera utilisé pour la répartition. </w:t>
      </w:r>
    </w:p>
    <w:p w:rsidR="00802849" w:rsidRPr="00E049C7" w:rsidRDefault="00802849" w:rsidP="00802849">
      <w:pPr>
        <w:pStyle w:val="Sansinterligne"/>
      </w:pPr>
    </w:p>
    <w:p w:rsidR="00802849" w:rsidRDefault="00802849" w:rsidP="00802849">
      <w:pPr>
        <w:pStyle w:val="Titre2"/>
        <w:numPr>
          <w:ilvl w:val="0"/>
          <w:numId w:val="9"/>
        </w:numPr>
      </w:pPr>
      <w:bookmarkStart w:id="21" w:name="_Toc433961125"/>
      <w:bookmarkStart w:id="22" w:name="_Toc522196570"/>
      <w:bookmarkStart w:id="23" w:name="_Toc522287858"/>
      <w:r>
        <w:t>Transferts InterMag</w:t>
      </w:r>
      <w:bookmarkEnd w:id="21"/>
      <w:bookmarkEnd w:id="22"/>
      <w:bookmarkEnd w:id="23"/>
    </w:p>
    <w:p w:rsidR="00802849" w:rsidRPr="00C84AF8" w:rsidRDefault="00802849" w:rsidP="00802849">
      <w:pPr>
        <w:pStyle w:val="Sansinterligne"/>
      </w:pPr>
    </w:p>
    <w:p w:rsidR="00802849" w:rsidRPr="00E50276" w:rsidRDefault="00802849" w:rsidP="00802849">
      <w:pPr>
        <w:pStyle w:val="Sansinterligne"/>
        <w:ind w:left="360"/>
      </w:pPr>
      <w:r w:rsidRPr="00E50276">
        <w:t xml:space="preserve">Cette fenêtre permet de faire des transferts Inter magasins en mode automatique pour les magasins n'ayant aucune quantité dans une taille. </w:t>
      </w:r>
      <w:r w:rsidRPr="00E50276">
        <w:rPr>
          <w:b/>
        </w:rPr>
        <w:t>Les magasins n'ayant pas de stock du tout ne seront pas traités !</w:t>
      </w:r>
    </w:p>
    <w:p w:rsidR="00802849" w:rsidRPr="00E50276" w:rsidRDefault="00802849" w:rsidP="00802849">
      <w:pPr>
        <w:pStyle w:val="Sansinterligne"/>
        <w:ind w:left="360"/>
      </w:pPr>
      <w:r w:rsidRPr="00E50276">
        <w:t>Les magasins donneurs seront ceux possédant plus d'une paire dans la pointure en question.</w:t>
      </w:r>
    </w:p>
    <w:p w:rsidR="00802849" w:rsidRPr="00E50276" w:rsidRDefault="00802849" w:rsidP="00802849">
      <w:pPr>
        <w:pStyle w:val="Sansinterligne"/>
      </w:pPr>
      <w:r>
        <w:rPr>
          <w:noProof/>
        </w:rPr>
        <w:drawing>
          <wp:anchor distT="0" distB="0" distL="114300" distR="114300" simplePos="0" relativeHeight="251687936" behindDoc="1" locked="0" layoutInCell="1" allowOverlap="1" wp14:anchorId="2E563337" wp14:editId="3BF78365">
            <wp:simplePos x="0" y="0"/>
            <wp:positionH relativeFrom="column">
              <wp:posOffset>869950</wp:posOffset>
            </wp:positionH>
            <wp:positionV relativeFrom="paragraph">
              <wp:posOffset>84150</wp:posOffset>
            </wp:positionV>
            <wp:extent cx="1009015" cy="350520"/>
            <wp:effectExtent l="0" t="0" r="635" b="0"/>
            <wp:wrapTight wrapText="bothSides">
              <wp:wrapPolygon edited="0">
                <wp:start x="0" y="0"/>
                <wp:lineTo x="0" y="19957"/>
                <wp:lineTo x="21206" y="19957"/>
                <wp:lineTo x="21206" y="0"/>
                <wp:lineTo x="0" y="0"/>
              </wp:wrapPolygon>
            </wp:wrapTight>
            <wp:docPr id="386" name="Imag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09015"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2849" w:rsidRDefault="00802849" w:rsidP="00802849">
      <w:pPr>
        <w:pStyle w:val="Sansinterligne"/>
        <w:ind w:left="360"/>
        <w:rPr>
          <w:bCs/>
        </w:rPr>
      </w:pPr>
      <w:r w:rsidRPr="00E50276">
        <w:rPr>
          <w:bCs/>
        </w:rPr>
        <w:t>Cliquez sur</w:t>
      </w:r>
    </w:p>
    <w:p w:rsidR="00802849" w:rsidRDefault="00802849" w:rsidP="00802849">
      <w:pPr>
        <w:pStyle w:val="Sansinterligne"/>
        <w:rPr>
          <w:bCs/>
        </w:rPr>
      </w:pPr>
    </w:p>
    <w:p w:rsidR="00802849" w:rsidRPr="00E50276" w:rsidRDefault="00802849" w:rsidP="00802849">
      <w:pPr>
        <w:pStyle w:val="Sansinterligne"/>
        <w:rPr>
          <w:bCs/>
        </w:rPr>
      </w:pPr>
    </w:p>
    <w:p w:rsidR="00802849" w:rsidRDefault="00802849" w:rsidP="00802849">
      <w:pPr>
        <w:pStyle w:val="Sansinterligne"/>
        <w:rPr>
          <w:b/>
          <w:bCs/>
        </w:rPr>
      </w:pPr>
      <w:r>
        <w:rPr>
          <w:noProof/>
        </w:rPr>
        <w:drawing>
          <wp:anchor distT="0" distB="0" distL="114300" distR="114300" simplePos="0" relativeHeight="251688960" behindDoc="1" locked="0" layoutInCell="1" allowOverlap="1" wp14:anchorId="21789F4C" wp14:editId="2B83E5C7">
            <wp:simplePos x="0" y="0"/>
            <wp:positionH relativeFrom="column">
              <wp:posOffset>64770</wp:posOffset>
            </wp:positionH>
            <wp:positionV relativeFrom="paragraph">
              <wp:posOffset>108432</wp:posOffset>
            </wp:positionV>
            <wp:extent cx="3716020" cy="3405505"/>
            <wp:effectExtent l="0" t="0" r="0" b="4445"/>
            <wp:wrapTight wrapText="bothSides">
              <wp:wrapPolygon edited="0">
                <wp:start x="0" y="0"/>
                <wp:lineTo x="0" y="21507"/>
                <wp:lineTo x="21482" y="21507"/>
                <wp:lineTo x="21482" y="0"/>
                <wp:lineTo x="0" y="0"/>
              </wp:wrapPolygon>
            </wp:wrapTight>
            <wp:docPr id="387" name="Imag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3716020" cy="3405505"/>
                    </a:xfrm>
                    <a:prstGeom prst="rect">
                      <a:avLst/>
                    </a:prstGeom>
                  </pic:spPr>
                </pic:pic>
              </a:graphicData>
            </a:graphic>
          </wp:anchor>
        </w:drawing>
      </w:r>
    </w:p>
    <w:p w:rsidR="00802849" w:rsidRDefault="00802849" w:rsidP="00802849">
      <w:pPr>
        <w:pStyle w:val="Sansinterligne"/>
        <w:rPr>
          <w:b/>
          <w:bCs/>
        </w:rPr>
      </w:pPr>
    </w:p>
    <w:p w:rsidR="00802849" w:rsidRDefault="00802849" w:rsidP="00802849">
      <w:pPr>
        <w:pStyle w:val="Sansinterligne"/>
        <w:rPr>
          <w:b/>
          <w:bCs/>
        </w:rPr>
      </w:pPr>
    </w:p>
    <w:p w:rsidR="00802849" w:rsidRDefault="00802849" w:rsidP="00802849">
      <w:pPr>
        <w:pStyle w:val="Sansinterligne"/>
        <w:rPr>
          <w:b/>
          <w:bCs/>
        </w:rPr>
      </w:pPr>
    </w:p>
    <w:p w:rsidR="00802849" w:rsidRDefault="00802849" w:rsidP="00802849">
      <w:pPr>
        <w:pStyle w:val="Sansinterligne"/>
        <w:rPr>
          <w:b/>
          <w:bCs/>
        </w:rPr>
      </w:pPr>
    </w:p>
    <w:p w:rsidR="00802849" w:rsidRDefault="00802849" w:rsidP="00802849">
      <w:pPr>
        <w:pStyle w:val="Sansinterligne"/>
        <w:rPr>
          <w:b/>
          <w:bCs/>
        </w:rPr>
      </w:pPr>
    </w:p>
    <w:p w:rsidR="00802849" w:rsidRDefault="00802849" w:rsidP="00802849">
      <w:pPr>
        <w:pStyle w:val="Sansinterligne"/>
        <w:rPr>
          <w:b/>
          <w:bCs/>
        </w:rPr>
      </w:pPr>
    </w:p>
    <w:p w:rsidR="00802849" w:rsidRDefault="00802849" w:rsidP="00802849">
      <w:pPr>
        <w:pStyle w:val="Sansinterligne"/>
        <w:rPr>
          <w:b/>
          <w:bCs/>
        </w:rPr>
      </w:pPr>
    </w:p>
    <w:p w:rsidR="00802849" w:rsidRDefault="00802849" w:rsidP="00802849">
      <w:pPr>
        <w:pStyle w:val="Sansinterligne"/>
        <w:rPr>
          <w:b/>
          <w:bCs/>
        </w:rPr>
      </w:pPr>
    </w:p>
    <w:p w:rsidR="00802849" w:rsidRDefault="00802849" w:rsidP="00802849">
      <w:pPr>
        <w:pStyle w:val="Sansinterligne"/>
        <w:rPr>
          <w:b/>
          <w:bCs/>
        </w:rPr>
      </w:pPr>
    </w:p>
    <w:p w:rsidR="00802849" w:rsidRDefault="00802849" w:rsidP="00802849">
      <w:pPr>
        <w:pStyle w:val="Sansinterligne"/>
        <w:rPr>
          <w:b/>
          <w:bCs/>
        </w:rPr>
      </w:pPr>
    </w:p>
    <w:p w:rsidR="00802849" w:rsidRDefault="00802849" w:rsidP="00802849">
      <w:pPr>
        <w:pStyle w:val="Sansinterligne"/>
        <w:rPr>
          <w:b/>
          <w:bCs/>
        </w:rPr>
      </w:pPr>
    </w:p>
    <w:p w:rsidR="00802849" w:rsidRDefault="00802849" w:rsidP="00802849">
      <w:pPr>
        <w:pStyle w:val="Sansinterligne"/>
        <w:rPr>
          <w:b/>
          <w:bCs/>
        </w:rPr>
      </w:pPr>
    </w:p>
    <w:p w:rsidR="00802849" w:rsidRDefault="00802849" w:rsidP="00802849">
      <w:pPr>
        <w:pStyle w:val="Sansinterligne"/>
        <w:rPr>
          <w:b/>
          <w:bCs/>
        </w:rPr>
      </w:pPr>
    </w:p>
    <w:p w:rsidR="00802849" w:rsidRDefault="00802849" w:rsidP="00802849">
      <w:pPr>
        <w:pStyle w:val="Sansinterligne"/>
        <w:rPr>
          <w:b/>
          <w:bCs/>
        </w:rPr>
      </w:pPr>
    </w:p>
    <w:p w:rsidR="00802849" w:rsidRDefault="00802849" w:rsidP="00802849">
      <w:pPr>
        <w:pStyle w:val="Sansinterligne"/>
        <w:rPr>
          <w:b/>
          <w:bCs/>
        </w:rPr>
      </w:pPr>
    </w:p>
    <w:p w:rsidR="00802849" w:rsidRDefault="00802849" w:rsidP="00802849">
      <w:pPr>
        <w:pStyle w:val="Sansinterligne"/>
        <w:rPr>
          <w:b/>
          <w:bCs/>
        </w:rPr>
      </w:pPr>
    </w:p>
    <w:p w:rsidR="00802849" w:rsidRDefault="00802849" w:rsidP="00802849">
      <w:pPr>
        <w:pStyle w:val="Sansinterligne"/>
        <w:rPr>
          <w:b/>
          <w:bCs/>
        </w:rPr>
      </w:pPr>
    </w:p>
    <w:p w:rsidR="00802849" w:rsidRPr="00E50276" w:rsidRDefault="00802849" w:rsidP="00802849">
      <w:pPr>
        <w:pStyle w:val="Sansinterligne"/>
        <w:ind w:left="1080"/>
      </w:pPr>
      <w:r w:rsidRPr="00E50276">
        <w:rPr>
          <w:b/>
          <w:bCs/>
        </w:rPr>
        <w:t xml:space="preserve">Type de traitement : </w:t>
      </w:r>
      <w:r>
        <w:t>Permet en « Automatique »</w:t>
      </w:r>
      <w:r w:rsidRPr="00E50276">
        <w:t xml:space="preserve"> que tous les traitements se fasse</w:t>
      </w:r>
      <w:r>
        <w:t>nt automatiquement ou alors en « </w:t>
      </w:r>
      <w:r w:rsidRPr="00E50276">
        <w:t xml:space="preserve">Affichage dans le </w:t>
      </w:r>
      <w:r>
        <w:t>plan d'achat »</w:t>
      </w:r>
      <w:r w:rsidRPr="00E50276">
        <w:t xml:space="preserve"> que tous les articles qui ont besoin d'un transfert s</w:t>
      </w:r>
      <w:r>
        <w:t>oit envoyé dans un plan d'achat sans faire mention du transfert envisagé par le logiciel.</w:t>
      </w:r>
    </w:p>
    <w:p w:rsidR="00802849" w:rsidRPr="00E50276" w:rsidRDefault="00802849" w:rsidP="00802849">
      <w:pPr>
        <w:pStyle w:val="Sansinterligne"/>
      </w:pPr>
    </w:p>
    <w:p w:rsidR="00802849" w:rsidRPr="00E50276" w:rsidRDefault="00802849" w:rsidP="00802849">
      <w:pPr>
        <w:pStyle w:val="Sansinterligne"/>
        <w:ind w:left="1080"/>
      </w:pPr>
      <w:r w:rsidRPr="00E50276">
        <w:rPr>
          <w:b/>
          <w:bCs/>
        </w:rPr>
        <w:t xml:space="preserve">Type de transfert (Valable uniquement pour le traitement auto) : </w:t>
      </w:r>
      <w:r>
        <w:t>Permet de faire des transferts directs (départ + arrivée), des transferts indirects avec magasin de Transit ou des ordres de transferts.</w:t>
      </w:r>
    </w:p>
    <w:p w:rsidR="00802849" w:rsidRPr="00E50276" w:rsidRDefault="00802849" w:rsidP="00802849">
      <w:pPr>
        <w:pStyle w:val="Sansinterligne"/>
      </w:pPr>
    </w:p>
    <w:p w:rsidR="00802849" w:rsidRDefault="00802849" w:rsidP="00802849">
      <w:pPr>
        <w:pStyle w:val="Sansinterligne"/>
        <w:ind w:left="1080"/>
      </w:pPr>
      <w:r w:rsidRPr="00E50276">
        <w:rPr>
          <w:b/>
          <w:bCs/>
        </w:rPr>
        <w:t xml:space="preserve">Priorité au magasin donneur qui a (Valable uniquement pour le traitement auto) : </w:t>
      </w:r>
      <w:r w:rsidRPr="00E50276">
        <w:t>Cela permet de donner, selon le critère, un ordre de priorité pour les magasins donneurs.</w:t>
      </w:r>
    </w:p>
    <w:p w:rsidR="00802849" w:rsidRDefault="00802849" w:rsidP="00802849">
      <w:pPr>
        <w:pStyle w:val="Sansinterligne"/>
      </w:pPr>
    </w:p>
    <w:p w:rsidR="00802849" w:rsidRPr="00E50276" w:rsidRDefault="00802849" w:rsidP="00802849">
      <w:pPr>
        <w:pStyle w:val="Sansinterligne"/>
      </w:pPr>
    </w:p>
    <w:p w:rsidR="00802849" w:rsidRPr="00C84AF8" w:rsidRDefault="00802849" w:rsidP="00802849">
      <w:pPr>
        <w:pStyle w:val="Sansinterligne"/>
        <w:ind w:left="360"/>
        <w:rPr>
          <w:b/>
          <w:u w:val="single"/>
        </w:rPr>
      </w:pPr>
      <w:r w:rsidRPr="00C84AF8">
        <w:rPr>
          <w:b/>
          <w:u w:val="single"/>
        </w:rPr>
        <w:t>Le moins vendu</w:t>
      </w:r>
    </w:p>
    <w:p w:rsidR="00802849" w:rsidRDefault="00802849" w:rsidP="00802849">
      <w:pPr>
        <w:pStyle w:val="Sansinterligne"/>
      </w:pPr>
    </w:p>
    <w:p w:rsidR="00802849" w:rsidRPr="008B40C4" w:rsidRDefault="00802849" w:rsidP="00802849">
      <w:pPr>
        <w:pStyle w:val="Sansinterligne"/>
        <w:ind w:left="360"/>
      </w:pPr>
      <w:r w:rsidRPr="008B40C4">
        <w:t>Les magasins qui ont le moins vendus donnent aux magasins qui ont le moins de stock. (En laissant 1 en stock dans les magasins donneurs)</w:t>
      </w:r>
    </w:p>
    <w:p w:rsidR="00802849" w:rsidRPr="008B40C4" w:rsidRDefault="00802849" w:rsidP="00802849">
      <w:pPr>
        <w:pStyle w:val="Sansinterligne"/>
        <w:ind w:left="360"/>
      </w:pPr>
      <w:r w:rsidRPr="008B40C4">
        <w:t>Si un magasin n’a pas vendu il sera le premier magasin donneur, ensuite en second viendra le magasin qui a le plus de stock à la taille recherché.</w:t>
      </w:r>
    </w:p>
    <w:p w:rsidR="00802849" w:rsidRPr="008B40C4" w:rsidRDefault="00802849" w:rsidP="00802849">
      <w:pPr>
        <w:pStyle w:val="Sansinterligne"/>
        <w:ind w:left="360"/>
      </w:pPr>
      <w:r w:rsidRPr="008B40C4">
        <w:t>Si deux magasins ont autant vendu (et sont les magasins qui ont le moins vendu) on va vider en priorité le magasin ayant le moins de stock.</w:t>
      </w:r>
    </w:p>
    <w:p w:rsidR="00802849" w:rsidRPr="00E50276" w:rsidRDefault="00802849" w:rsidP="00802849">
      <w:pPr>
        <w:pStyle w:val="Sansinterligne"/>
      </w:pPr>
    </w:p>
    <w:p w:rsidR="00802849" w:rsidRPr="00C84AF8" w:rsidRDefault="00802849" w:rsidP="00802849">
      <w:pPr>
        <w:pStyle w:val="Sansinterligne"/>
        <w:ind w:left="360"/>
        <w:rPr>
          <w:b/>
        </w:rPr>
      </w:pPr>
      <w:r w:rsidRPr="00C84AF8">
        <w:rPr>
          <w:b/>
          <w:u w:val="single"/>
        </w:rPr>
        <w:t>Le plus de stock</w:t>
      </w:r>
      <w:r w:rsidRPr="00C84AF8">
        <w:rPr>
          <w:b/>
        </w:rPr>
        <w:t xml:space="preserve"> </w:t>
      </w:r>
    </w:p>
    <w:p w:rsidR="00802849" w:rsidRPr="00BD3973" w:rsidRDefault="00802849" w:rsidP="00802849">
      <w:pPr>
        <w:pStyle w:val="Sansinterligne"/>
        <w:rPr>
          <w:b/>
          <w:color w:val="0070C0"/>
        </w:rPr>
      </w:pPr>
    </w:p>
    <w:p w:rsidR="00802849" w:rsidRDefault="00802849" w:rsidP="00802849">
      <w:pPr>
        <w:pStyle w:val="Sansinterligne"/>
        <w:ind w:left="360"/>
      </w:pPr>
      <w:r w:rsidRPr="00BD3973">
        <w:t>Le magasin qui a le plus de stock à la taille recherché sera premier magasin donneur, ensuite en second tri celui qui a le moins vendu à l'article.</w:t>
      </w:r>
    </w:p>
    <w:p w:rsidR="00802849" w:rsidRPr="008B40C4" w:rsidRDefault="00802849" w:rsidP="00802849">
      <w:pPr>
        <w:pStyle w:val="Sansinterligne"/>
        <w:ind w:left="360"/>
      </w:pPr>
      <w:r w:rsidRPr="008B40C4">
        <w:t>Les magasins qui ont le plus de stock donnent 1 aux magasins qui n’ont pas de stock.</w:t>
      </w:r>
    </w:p>
    <w:p w:rsidR="00802849" w:rsidRPr="008B40C4" w:rsidRDefault="00802849" w:rsidP="00802849">
      <w:pPr>
        <w:pStyle w:val="Sansinterligne"/>
        <w:ind w:left="360"/>
      </w:pPr>
      <w:r w:rsidRPr="008B40C4">
        <w:t>Si on a plus de magasins avec le + de stock que de magasin a 0 en stock, le programme prend aléatoirement la paire sur un magasin.</w:t>
      </w:r>
    </w:p>
    <w:p w:rsidR="00802849" w:rsidRPr="00E50276" w:rsidRDefault="00802849" w:rsidP="00802849">
      <w:pPr>
        <w:pStyle w:val="Sansinterligne"/>
      </w:pPr>
    </w:p>
    <w:p w:rsidR="00802849" w:rsidRPr="00C84AF8" w:rsidRDefault="00802849" w:rsidP="00802849">
      <w:pPr>
        <w:pStyle w:val="Sansinterligne"/>
        <w:ind w:left="360"/>
        <w:rPr>
          <w:b/>
        </w:rPr>
      </w:pPr>
      <w:r w:rsidRPr="00C84AF8">
        <w:rPr>
          <w:b/>
          <w:u w:val="single"/>
        </w:rPr>
        <w:t>Le meilleur rapport Stock/Vente</w:t>
      </w:r>
    </w:p>
    <w:p w:rsidR="00802849" w:rsidRDefault="00802849" w:rsidP="00802849">
      <w:pPr>
        <w:pStyle w:val="Sansinterligne"/>
      </w:pPr>
    </w:p>
    <w:p w:rsidR="00802849" w:rsidRDefault="00802849" w:rsidP="00802849">
      <w:pPr>
        <w:pStyle w:val="Sansinterligne"/>
        <w:ind w:left="360"/>
      </w:pPr>
      <w:r>
        <w:t>Le magasin donneur sera celui qui a le moins vendu l’article et qui a le plus de stock à la taille. S’il n’y a pas de ventes sur le magasin donneur celui-ci sera prioritaire sur les magasins ayant effectués des ventes.</w:t>
      </w:r>
    </w:p>
    <w:p w:rsidR="00802849" w:rsidRPr="00D35AF0" w:rsidRDefault="00802849" w:rsidP="00802849">
      <w:pPr>
        <w:pStyle w:val="Sansinterligne"/>
        <w:ind w:left="360"/>
      </w:pPr>
      <w:r>
        <w:t>Le programme fera un transfert d’une pièce seulement sur les magasins qui n’ont plus de stock uniquement.</w:t>
      </w:r>
    </w:p>
    <w:p w:rsidR="00802849" w:rsidRPr="00E50276" w:rsidRDefault="00802849" w:rsidP="00802849">
      <w:pPr>
        <w:pStyle w:val="Sansinterligne"/>
      </w:pPr>
    </w:p>
    <w:p w:rsidR="00802849" w:rsidRPr="00C84AF8" w:rsidRDefault="00802849" w:rsidP="00802849">
      <w:pPr>
        <w:pStyle w:val="Sansinterligne"/>
        <w:ind w:left="360"/>
        <w:rPr>
          <w:b/>
        </w:rPr>
      </w:pPr>
      <w:r w:rsidRPr="00C84AF8">
        <w:rPr>
          <w:b/>
          <w:u w:val="single"/>
        </w:rPr>
        <w:t>Le meilleur taux de sortie</w:t>
      </w:r>
    </w:p>
    <w:p w:rsidR="00802849" w:rsidRPr="00BD3973" w:rsidRDefault="00802849" w:rsidP="00802849">
      <w:pPr>
        <w:pStyle w:val="Sansinterligne"/>
        <w:rPr>
          <w:b/>
          <w:color w:val="0070C0"/>
        </w:rPr>
      </w:pPr>
    </w:p>
    <w:p w:rsidR="00802849" w:rsidRDefault="00802849" w:rsidP="00802849">
      <w:pPr>
        <w:pStyle w:val="Sansinterligne"/>
        <w:ind w:left="360"/>
      </w:pPr>
      <w:r w:rsidRPr="00BD3973">
        <w:t xml:space="preserve">Le magasin ayant le coefficient </w:t>
      </w:r>
      <w:proofErr w:type="gramStart"/>
      <w:r w:rsidRPr="00BD3973">
        <w:t>le plus petit donne</w:t>
      </w:r>
      <w:proofErr w:type="gramEnd"/>
      <w:r w:rsidRPr="00BD3973">
        <w:t xml:space="preserve"> au magasin ayant le coefficient le plus grand pour combler les stocks des tailles ayant au moins une vente. Ceci en fonction d'une période de vente </w:t>
      </w:r>
      <w:r>
        <w:t>que vous définissez</w:t>
      </w:r>
      <w:r w:rsidRPr="00BD3973">
        <w:t>.</w:t>
      </w:r>
    </w:p>
    <w:p w:rsidR="00802849" w:rsidRDefault="00802849" w:rsidP="00802849">
      <w:pPr>
        <w:pStyle w:val="Sansinterligne"/>
      </w:pPr>
    </w:p>
    <w:p w:rsidR="00802849" w:rsidRPr="00E50276" w:rsidRDefault="00802849" w:rsidP="00802849">
      <w:pPr>
        <w:pStyle w:val="Sansinterligne"/>
        <w:ind w:left="360"/>
      </w:pPr>
      <w:r w:rsidRPr="00E50276">
        <w:rPr>
          <w:b/>
          <w:bCs/>
        </w:rPr>
        <w:t xml:space="preserve">Explication pour l'option du meilleur taux de sortie : </w:t>
      </w:r>
    </w:p>
    <w:p w:rsidR="00802849" w:rsidRPr="00E50276" w:rsidRDefault="00802849" w:rsidP="00802849">
      <w:pPr>
        <w:pStyle w:val="Sansinterligne"/>
        <w:ind w:left="360"/>
      </w:pPr>
      <w:r w:rsidRPr="00E50276">
        <w:t>Deux modes de f</w:t>
      </w:r>
      <w:r>
        <w:t>onctionnement pour cette option :</w:t>
      </w:r>
    </w:p>
    <w:p w:rsidR="00802849" w:rsidRPr="00E50276" w:rsidRDefault="00802849" w:rsidP="00802849">
      <w:pPr>
        <w:pStyle w:val="Sansinterligne"/>
      </w:pPr>
    </w:p>
    <w:p w:rsidR="00802849" w:rsidRPr="00345AE1" w:rsidRDefault="00802849" w:rsidP="00802849">
      <w:pPr>
        <w:pStyle w:val="Sansinterligne"/>
        <w:ind w:left="360"/>
      </w:pPr>
      <w:r w:rsidRPr="00345AE1">
        <w:t>Le "petit" transfert :</w:t>
      </w:r>
    </w:p>
    <w:p w:rsidR="00802849" w:rsidRPr="00E50276" w:rsidRDefault="00802849" w:rsidP="00802849">
      <w:pPr>
        <w:pStyle w:val="Sansinterligne"/>
        <w:ind w:left="360"/>
      </w:pPr>
      <w:r w:rsidRPr="00E50276">
        <w:t xml:space="preserve">Le principe est le suivant, pour chaque </w:t>
      </w:r>
      <w:r>
        <w:t>article d’un magasin</w:t>
      </w:r>
      <w:r w:rsidRPr="00E50276">
        <w:t>, on calcul</w:t>
      </w:r>
      <w:r>
        <w:t>e</w:t>
      </w:r>
      <w:r w:rsidRPr="00E50276">
        <w:t xml:space="preserve"> un coefficient basé sur la formule suivante :</w:t>
      </w:r>
    </w:p>
    <w:p w:rsidR="00802849" w:rsidRPr="00E50276" w:rsidRDefault="00802849" w:rsidP="00802849">
      <w:pPr>
        <w:pStyle w:val="Sansinterligne"/>
      </w:pPr>
    </w:p>
    <w:p w:rsidR="00802849" w:rsidRPr="00802849" w:rsidRDefault="00FC3CBD" w:rsidP="00802849">
      <w:pPr>
        <w:ind w:left="360"/>
        <w:rPr>
          <w:rFonts w:asciiTheme="majorHAnsi" w:hAnsiTheme="majorHAnsi"/>
          <w:sz w:val="28"/>
        </w:rPr>
      </w:pPr>
      <m:oMath>
        <m:f>
          <m:fPr>
            <m:ctrlPr>
              <w:rPr>
                <w:rFonts w:ascii="Cambria Math" w:hAnsi="Cambria Math"/>
                <w:i/>
                <w:sz w:val="28"/>
              </w:rPr>
            </m:ctrlPr>
          </m:fPr>
          <m:num>
            <m:r>
              <m:rPr>
                <m:nor/>
              </m:rPr>
              <w:rPr>
                <w:rFonts w:asciiTheme="majorHAnsi" w:hAnsiTheme="majorHAnsi"/>
                <w:sz w:val="28"/>
              </w:rPr>
              <m:t>Qte Vendue</m:t>
            </m:r>
          </m:num>
          <m:den>
            <m:r>
              <m:rPr>
                <m:nor/>
              </m:rPr>
              <w:rPr>
                <w:rFonts w:asciiTheme="majorHAnsi" w:hAnsiTheme="majorHAnsi"/>
                <w:sz w:val="28"/>
              </w:rPr>
              <m:t>Qte Vendue+Qte Stock</m:t>
            </m:r>
          </m:den>
        </m:f>
      </m:oMath>
      <w:r w:rsidR="00802849" w:rsidRPr="00802849">
        <w:rPr>
          <w:rFonts w:asciiTheme="majorHAnsi" w:hAnsiTheme="majorHAnsi"/>
          <w:sz w:val="28"/>
        </w:rPr>
        <w:t xml:space="preserve"> + </w:t>
      </w:r>
      <m:oMath>
        <m:f>
          <m:fPr>
            <m:ctrlPr>
              <w:rPr>
                <w:rFonts w:ascii="Cambria Math" w:hAnsi="Cambria Math"/>
                <w:i/>
                <w:sz w:val="28"/>
              </w:rPr>
            </m:ctrlPr>
          </m:fPr>
          <m:num>
            <m:r>
              <m:rPr>
                <m:nor/>
              </m:rPr>
              <w:rPr>
                <w:rFonts w:asciiTheme="majorHAnsi" w:hAnsiTheme="majorHAnsi"/>
                <w:sz w:val="28"/>
              </w:rPr>
              <m:t>Qte Vendue+Qte Stock</m:t>
            </m:r>
          </m:num>
          <m:den>
            <m:r>
              <m:rPr>
                <m:nor/>
              </m:rPr>
              <w:rPr>
                <w:rFonts w:asciiTheme="majorHAnsi" w:hAnsiTheme="majorHAnsi"/>
                <w:sz w:val="28"/>
              </w:rPr>
              <m:t>Qte Vendue Tout mag+Qte Stock Tout Mag</m:t>
            </m:r>
          </m:den>
        </m:f>
      </m:oMath>
    </w:p>
    <w:p w:rsidR="00802849" w:rsidRPr="00E50276" w:rsidRDefault="00802849" w:rsidP="00802849">
      <w:pPr>
        <w:pStyle w:val="Sansinterligne"/>
      </w:pPr>
    </w:p>
    <w:p w:rsidR="00802849" w:rsidRPr="00B05776" w:rsidRDefault="00802849" w:rsidP="00802849">
      <w:pPr>
        <w:pStyle w:val="Sansinterligne"/>
        <w:ind w:left="360"/>
        <w:rPr>
          <w:sz w:val="22"/>
        </w:rPr>
      </w:pPr>
      <w:r w:rsidRPr="00B05776">
        <w:rPr>
          <w:b/>
          <w:iCs/>
          <w:sz w:val="22"/>
        </w:rPr>
        <w:t>Note :</w:t>
      </w:r>
      <w:r w:rsidRPr="00B05776">
        <w:rPr>
          <w:sz w:val="22"/>
        </w:rPr>
        <w:t xml:space="preserve"> Le calcul n'est pas à la taille mais au magasin.</w:t>
      </w:r>
    </w:p>
    <w:p w:rsidR="00802849" w:rsidRPr="00E50276" w:rsidRDefault="00802849" w:rsidP="00802849">
      <w:pPr>
        <w:pStyle w:val="Sansinterligne"/>
      </w:pPr>
    </w:p>
    <w:p w:rsidR="00802849" w:rsidRPr="00E50276" w:rsidRDefault="00802849" w:rsidP="00802849">
      <w:pPr>
        <w:pStyle w:val="Sansinterligne"/>
        <w:ind w:left="360"/>
      </w:pPr>
      <w:r w:rsidRPr="00E50276">
        <w:t>Si un magasin à une taille avec un stock à 0 et en plus à réaliser des ventes sur cette taille, le programme va chercher le magasin avec le plus petit coefficient et ayant du stock et faire un transfert d'une paire.</w:t>
      </w:r>
    </w:p>
    <w:p w:rsidR="00802849" w:rsidRPr="00E50276" w:rsidRDefault="00802849" w:rsidP="00802849">
      <w:pPr>
        <w:pStyle w:val="Sansinterligne"/>
      </w:pPr>
    </w:p>
    <w:p w:rsidR="00802849" w:rsidRPr="00345AE1" w:rsidRDefault="00802849" w:rsidP="00802849">
      <w:pPr>
        <w:pStyle w:val="Sansinterligne"/>
        <w:ind w:left="360"/>
      </w:pPr>
      <w:r w:rsidRPr="00345AE1">
        <w:t>Le "grand" transfert :</w:t>
      </w:r>
    </w:p>
    <w:p w:rsidR="00802849" w:rsidRPr="00E50276" w:rsidRDefault="00802849" w:rsidP="00802849">
      <w:pPr>
        <w:pStyle w:val="Sansinterligne"/>
        <w:ind w:left="360"/>
      </w:pPr>
      <w:r w:rsidRPr="00E50276">
        <w:t>Utilisant le principe suivant, il ajoute une notion de "vidage de stock".</w:t>
      </w:r>
    </w:p>
    <w:p w:rsidR="00802849" w:rsidRPr="00E50276" w:rsidRDefault="00802849" w:rsidP="00802849">
      <w:pPr>
        <w:pStyle w:val="Sansinterligne"/>
      </w:pPr>
    </w:p>
    <w:p w:rsidR="00802849" w:rsidRPr="00E50276" w:rsidRDefault="00802849" w:rsidP="00802849">
      <w:pPr>
        <w:pStyle w:val="Sansinterligne"/>
        <w:ind w:left="360"/>
      </w:pPr>
      <w:r w:rsidRPr="00E50276">
        <w:t xml:space="preserve">Pour l'utiliser, il faut cocher la case "Transférer tout le stock au lieu d'une paire". </w:t>
      </w:r>
    </w:p>
    <w:p w:rsidR="00802849" w:rsidRPr="00E50276" w:rsidRDefault="00802849" w:rsidP="00802849">
      <w:pPr>
        <w:pStyle w:val="Sansinterligne"/>
      </w:pPr>
    </w:p>
    <w:p w:rsidR="00802849" w:rsidRDefault="00802849" w:rsidP="00802849">
      <w:pPr>
        <w:pStyle w:val="Sansinterligne"/>
        <w:ind w:left="360"/>
      </w:pPr>
      <w:r>
        <w:t>Avec cette case cochée</w:t>
      </w:r>
      <w:r w:rsidRPr="00E50276">
        <w:t>, le programme en plus de prendre la paire pour combler le magasin avec le meilleur coefficient, va également vider le stock du magasin ayant le plus petit coefficient.</w:t>
      </w:r>
    </w:p>
    <w:p w:rsidR="00802849" w:rsidRDefault="00802849" w:rsidP="00802849">
      <w:pPr>
        <w:pStyle w:val="Sansinterligne"/>
      </w:pPr>
    </w:p>
    <w:p w:rsidR="00802849" w:rsidRPr="00345AE1" w:rsidRDefault="00802849" w:rsidP="00802849">
      <w:pPr>
        <w:pStyle w:val="Sansinterligne"/>
        <w:ind w:left="360"/>
      </w:pPr>
      <w:r w:rsidRPr="00345AE1">
        <w:t xml:space="preserve">Attention, les donneurs sont triés dans l’ordre décroissant ! </w:t>
      </w:r>
    </w:p>
    <w:p w:rsidR="00802849" w:rsidRDefault="00802849" w:rsidP="00802849">
      <w:pPr>
        <w:pStyle w:val="Sansinterligne"/>
        <w:rPr>
          <w:color w:val="FF0000"/>
        </w:rPr>
      </w:pPr>
    </w:p>
    <w:p w:rsidR="00802849" w:rsidRPr="00BD3973" w:rsidRDefault="00802849" w:rsidP="00802849">
      <w:pPr>
        <w:pStyle w:val="Sansinterligne"/>
        <w:ind w:left="360"/>
      </w:pPr>
      <w:r w:rsidRPr="00345AE1">
        <w:t>L’option « Exclure les magasins dont le stock magasin est à 0 » est utile dans le cas où</w:t>
      </w:r>
      <w:r>
        <w:t xml:space="preserve"> les stocks ne sont pas juste. </w:t>
      </w:r>
    </w:p>
    <w:p w:rsidR="00802849" w:rsidRDefault="00802849" w:rsidP="00802849">
      <w:pPr>
        <w:pStyle w:val="Sansinterligne"/>
      </w:pPr>
    </w:p>
    <w:p w:rsidR="00802849" w:rsidRPr="00C84AF8" w:rsidRDefault="00802849" w:rsidP="00802849">
      <w:pPr>
        <w:pStyle w:val="Sansinterligne"/>
        <w:ind w:left="360"/>
        <w:rPr>
          <w:b/>
        </w:rPr>
      </w:pPr>
      <w:r w:rsidRPr="00C84AF8">
        <w:rPr>
          <w:b/>
          <w:u w:val="single"/>
        </w:rPr>
        <w:t>Le plus vendu</w:t>
      </w:r>
    </w:p>
    <w:p w:rsidR="00802849" w:rsidRPr="00BD3973" w:rsidRDefault="00802849" w:rsidP="00802849">
      <w:pPr>
        <w:pStyle w:val="Sansinterligne"/>
        <w:rPr>
          <w:b/>
          <w:color w:val="0070C0"/>
        </w:rPr>
      </w:pPr>
    </w:p>
    <w:p w:rsidR="00802849" w:rsidRPr="00150262" w:rsidRDefault="00802849" w:rsidP="00802849">
      <w:pPr>
        <w:pStyle w:val="Sansinterligne"/>
        <w:ind w:left="360"/>
      </w:pPr>
      <w:r w:rsidRPr="00150262">
        <w:t>Le traitement « le plus vendu » va en premier faire un premier passa</w:t>
      </w:r>
      <w:r>
        <w:t xml:space="preserve">ge « le meilleur taux de sortie » </w:t>
      </w:r>
      <w:r w:rsidRPr="00150262">
        <w:t>pour ventiler les tailles sans stock à partir des magasins ayant un stock d’au moins 2 paires dans la taille</w:t>
      </w:r>
    </w:p>
    <w:p w:rsidR="00802849" w:rsidRPr="00E50276" w:rsidRDefault="00802849" w:rsidP="00802849">
      <w:pPr>
        <w:pStyle w:val="Sansinterligne"/>
        <w:ind w:left="360"/>
      </w:pPr>
      <w:r w:rsidRPr="00E50276">
        <w:t>Ensuite, le traitement va faire un second passage « le plus vendu », où là on va « prendre le stock » (même à 1) des moins bons magasins pour les mettre sur les meilleurs magasins</w:t>
      </w:r>
    </w:p>
    <w:p w:rsidR="00802849" w:rsidRPr="00E50276" w:rsidRDefault="00802849" w:rsidP="00802849">
      <w:pPr>
        <w:pStyle w:val="Sansinterligne"/>
        <w:ind w:left="360"/>
      </w:pPr>
      <w:r w:rsidRPr="00E50276">
        <w:t>Le traitement va analyser taille par taille chaque magasin et chaque article.</w:t>
      </w:r>
    </w:p>
    <w:p w:rsidR="00802849" w:rsidRPr="00E50276" w:rsidRDefault="00802849" w:rsidP="00802849">
      <w:pPr>
        <w:pStyle w:val="Sansinterligne"/>
        <w:ind w:left="360"/>
      </w:pPr>
      <w:r w:rsidRPr="00E50276">
        <w:t>Les demandeurs sont :</w:t>
      </w:r>
    </w:p>
    <w:p w:rsidR="00802849" w:rsidRPr="00E50276" w:rsidRDefault="00802849" w:rsidP="00802849">
      <w:pPr>
        <w:pStyle w:val="Sansinterligne"/>
        <w:ind w:left="360"/>
      </w:pPr>
      <w:r w:rsidRPr="00E50276">
        <w:t>Les magasins ayant des tailles sans stock</w:t>
      </w:r>
    </w:p>
    <w:p w:rsidR="00802849" w:rsidRPr="00E50276" w:rsidRDefault="00802849" w:rsidP="00802849">
      <w:pPr>
        <w:pStyle w:val="Sansinterligne"/>
        <w:ind w:left="360"/>
      </w:pPr>
      <w:r w:rsidRPr="00E50276">
        <w:t>Les demandeurs sont triés (vente magasin / vente magasin + stock magasin) et priorité magasin du plus petit au plus grand</w:t>
      </w:r>
    </w:p>
    <w:p w:rsidR="00802849" w:rsidRPr="00E50276" w:rsidRDefault="00802849" w:rsidP="00802849">
      <w:pPr>
        <w:pStyle w:val="Sansinterligne"/>
        <w:ind w:left="360"/>
      </w:pPr>
      <w:r w:rsidRPr="00E50276">
        <w:t>Les donneurs sont :</w:t>
      </w:r>
    </w:p>
    <w:p w:rsidR="00802849" w:rsidRPr="00E50276" w:rsidRDefault="00802849" w:rsidP="00802849">
      <w:pPr>
        <w:pStyle w:val="Sansinterligne"/>
        <w:ind w:left="360"/>
      </w:pPr>
      <w:r w:rsidRPr="00E50276">
        <w:t>Les magasins ayant du stock (même à 1)</w:t>
      </w:r>
    </w:p>
    <w:p w:rsidR="00802849" w:rsidRPr="00E50276" w:rsidRDefault="00802849" w:rsidP="00802849">
      <w:pPr>
        <w:pStyle w:val="Sansinterligne"/>
        <w:ind w:left="360"/>
      </w:pPr>
      <w:r w:rsidRPr="00E50276">
        <w:t>Les donneurs sont triés par stock à la taille (du plus grand au plus petit) puis par ratio (vente magasin / vente magasin + stock magasin) puis par plus grand stock dans le magasin et priorité magasin (les deux sont du plus grand au plus petit</w:t>
      </w:r>
      <w:r>
        <w:t>)</w:t>
      </w:r>
    </w:p>
    <w:p w:rsidR="00802849" w:rsidRPr="00E50276" w:rsidRDefault="00802849" w:rsidP="00802849">
      <w:pPr>
        <w:pStyle w:val="Sansinterligne"/>
        <w:ind w:left="360"/>
      </w:pPr>
      <w:r w:rsidRPr="00E50276">
        <w:t>Un donneur pourra donc voir son stock mis à 0 au profit des meilleurs magasins</w:t>
      </w:r>
    </w:p>
    <w:p w:rsidR="00802849" w:rsidRDefault="00802849" w:rsidP="00802849">
      <w:pPr>
        <w:pStyle w:val="Sansinterligne"/>
        <w:ind w:left="360"/>
      </w:pPr>
      <w:r w:rsidRPr="00E50276">
        <w:t>En cas de doublon sur le demandeur, c’est la priorité magasin qui va intervenir pour définir le demandeur prioritaire</w:t>
      </w:r>
    </w:p>
    <w:p w:rsidR="00802849" w:rsidRPr="00257D00" w:rsidRDefault="00802849" w:rsidP="00802849">
      <w:pPr>
        <w:pStyle w:val="Sansinterligne"/>
        <w:ind w:left="360"/>
      </w:pPr>
      <w:r w:rsidRPr="00257D00">
        <w:t>Plus la valeur taper sera petite plus le magasin sera priorité (cela va de 1 à 999)</w:t>
      </w:r>
    </w:p>
    <w:p w:rsidR="00802849" w:rsidRPr="00257D00" w:rsidRDefault="00802849" w:rsidP="00802849">
      <w:pPr>
        <w:pStyle w:val="Sansinterligne"/>
        <w:ind w:left="360"/>
      </w:pPr>
      <w:r w:rsidRPr="00257D00">
        <w:t>Si un magasin n’est pas dans la liste, il sera égal en priorité à 999 automatiquement</w:t>
      </w:r>
    </w:p>
    <w:p w:rsidR="00802849" w:rsidRPr="00E50276" w:rsidRDefault="00802849" w:rsidP="00802849">
      <w:pPr>
        <w:pStyle w:val="Sansinterligne"/>
      </w:pPr>
    </w:p>
    <w:p w:rsidR="00802849" w:rsidRDefault="00802849" w:rsidP="00802849">
      <w:pPr>
        <w:pStyle w:val="Sansinterligne"/>
        <w:ind w:left="360"/>
      </w:pPr>
      <w:r w:rsidRPr="00E50276">
        <w:t>Options :</w:t>
      </w:r>
    </w:p>
    <w:p w:rsidR="00802849" w:rsidRPr="00257D00" w:rsidRDefault="00802849" w:rsidP="00802849">
      <w:pPr>
        <w:pStyle w:val="Sansinterligne"/>
        <w:ind w:left="360"/>
      </w:pPr>
      <w:r w:rsidRPr="00257D00">
        <w:t>L’option « Ne pas tenir compte des ventes à la taille pour le demandeur » permet de ne pas tenir compte des ventes faites sur la période pour le magasin demandeur. Le programme donne du stock aux magasins n’ayant pas fait de vente sur une taille.</w:t>
      </w:r>
      <w:r>
        <w:t xml:space="preserve"> </w:t>
      </w:r>
      <w:r w:rsidRPr="00257D00">
        <w:t>Cela va permettre de combler des séries complètes sur les meilleurs magasins</w:t>
      </w:r>
      <w:r>
        <w:t>.</w:t>
      </w:r>
    </w:p>
    <w:p w:rsidR="00802849" w:rsidRPr="00E50276" w:rsidRDefault="00802849" w:rsidP="00802849">
      <w:pPr>
        <w:pStyle w:val="Sansinterligne"/>
      </w:pPr>
    </w:p>
    <w:p w:rsidR="00802849" w:rsidRPr="00E50276" w:rsidRDefault="00802849" w:rsidP="00802849">
      <w:pPr>
        <w:pStyle w:val="Sansinterligne"/>
      </w:pPr>
    </w:p>
    <w:p w:rsidR="00802849" w:rsidRPr="00E50276" w:rsidRDefault="00802849" w:rsidP="00802849">
      <w:pPr>
        <w:pStyle w:val="Sansinterligne"/>
        <w:ind w:left="1080"/>
      </w:pPr>
      <w:r w:rsidRPr="00E50276">
        <w:rPr>
          <w:b/>
          <w:bCs/>
        </w:rPr>
        <w:t xml:space="preserve">Quantité minimum à mettre en stock : </w:t>
      </w:r>
      <w:r w:rsidRPr="00E50276">
        <w:t>Permet de spécifier un nombre de pièces à transférer, attention, aucun contrôle n'est fait sur le nombre de pièces disponibles par le magasin donneur.</w:t>
      </w:r>
    </w:p>
    <w:p w:rsidR="00802849" w:rsidRPr="00E50276" w:rsidRDefault="00802849" w:rsidP="00802849">
      <w:pPr>
        <w:pStyle w:val="Sansinterligne"/>
      </w:pPr>
    </w:p>
    <w:p w:rsidR="00802849" w:rsidRPr="00E50276" w:rsidRDefault="00802849" w:rsidP="00802849">
      <w:pPr>
        <w:pStyle w:val="Sansinterligne"/>
        <w:ind w:left="1080"/>
      </w:pPr>
      <w:r w:rsidRPr="00E50276">
        <w:rPr>
          <w:b/>
          <w:bCs/>
        </w:rPr>
        <w:t xml:space="preserve">Transférer tout le stock au lieu d'une paire : </w:t>
      </w:r>
      <w:r w:rsidRPr="00E50276">
        <w:t>Permet comme son nom l'indique au magasin donneur de ne pas seulement transférer la taille mais le stock de l'article complet au magasin receveur.</w:t>
      </w:r>
    </w:p>
    <w:p w:rsidR="00802849" w:rsidRPr="00E50276" w:rsidRDefault="00802849" w:rsidP="00802849">
      <w:pPr>
        <w:pStyle w:val="Sansinterligne"/>
      </w:pPr>
    </w:p>
    <w:p w:rsidR="00802849" w:rsidRPr="00E50276" w:rsidRDefault="00802849" w:rsidP="00802849">
      <w:pPr>
        <w:pStyle w:val="Sansinterligne"/>
        <w:ind w:left="1080"/>
      </w:pPr>
      <w:r w:rsidRPr="00E50276">
        <w:rPr>
          <w:b/>
          <w:bCs/>
        </w:rPr>
        <w:t xml:space="preserve">Le bouton "Go" : </w:t>
      </w:r>
      <w:r w:rsidRPr="00E50276">
        <w:t>Vous permet de lancer le traitement.</w:t>
      </w:r>
    </w:p>
    <w:p w:rsidR="00802849" w:rsidRPr="00C84AF8" w:rsidRDefault="00802849" w:rsidP="00802849">
      <w:pPr>
        <w:pStyle w:val="Sansinterligne"/>
      </w:pPr>
    </w:p>
    <w:p w:rsidR="00802849" w:rsidRDefault="00802849" w:rsidP="00802849">
      <w:pPr>
        <w:pStyle w:val="Titre2"/>
        <w:numPr>
          <w:ilvl w:val="0"/>
          <w:numId w:val="9"/>
        </w:numPr>
      </w:pPr>
      <w:bookmarkStart w:id="24" w:name="_Toc433961126"/>
      <w:bookmarkStart w:id="25" w:name="_Toc522196571"/>
      <w:bookmarkStart w:id="26" w:name="_Toc522287859"/>
      <w:r>
        <w:t>Annuler un transfert</w:t>
      </w:r>
      <w:bookmarkEnd w:id="24"/>
      <w:bookmarkEnd w:id="25"/>
      <w:bookmarkEnd w:id="26"/>
    </w:p>
    <w:p w:rsidR="00802849" w:rsidRPr="007B0930" w:rsidRDefault="00802849" w:rsidP="00802849">
      <w:pPr>
        <w:pStyle w:val="Sansinterligne"/>
      </w:pPr>
    </w:p>
    <w:p w:rsidR="00802849" w:rsidRDefault="00802849" w:rsidP="00802849">
      <w:pPr>
        <w:pStyle w:val="Sansinterligne"/>
        <w:ind w:left="360"/>
      </w:pPr>
      <w:r>
        <w:t>Pour annuler un transfert, sur le menu principal, cliquez sur l’onglet « Outils » puis sur « Annuler un transfert ».</w:t>
      </w:r>
    </w:p>
    <w:p w:rsidR="00802849" w:rsidRDefault="00802849" w:rsidP="00802849">
      <w:pPr>
        <w:pStyle w:val="Sansinterligne"/>
      </w:pPr>
    </w:p>
    <w:p w:rsidR="00802849" w:rsidRDefault="00802849" w:rsidP="00802849">
      <w:pPr>
        <w:pStyle w:val="Sansinterligne"/>
        <w:ind w:left="360"/>
      </w:pPr>
      <w:r>
        <w:rPr>
          <w:noProof/>
        </w:rPr>
        <w:drawing>
          <wp:inline distT="0" distB="0" distL="0" distR="0" wp14:anchorId="7E12BB7C" wp14:editId="2FAF8D18">
            <wp:extent cx="1360805" cy="621665"/>
            <wp:effectExtent l="0" t="0" r="0" b="6985"/>
            <wp:docPr id="388" name="Imag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0805" cy="621665"/>
                    </a:xfrm>
                    <a:prstGeom prst="rect">
                      <a:avLst/>
                    </a:prstGeom>
                    <a:noFill/>
                    <a:ln>
                      <a:noFill/>
                    </a:ln>
                  </pic:spPr>
                </pic:pic>
              </a:graphicData>
            </a:graphic>
          </wp:inline>
        </w:drawing>
      </w:r>
    </w:p>
    <w:p w:rsidR="00802849" w:rsidRDefault="00802849" w:rsidP="00802849">
      <w:pPr>
        <w:pStyle w:val="Sansinterligne"/>
      </w:pPr>
    </w:p>
    <w:p w:rsidR="00802849" w:rsidRDefault="00802849" w:rsidP="00802849">
      <w:pPr>
        <w:pStyle w:val="Sansinterligne"/>
      </w:pPr>
    </w:p>
    <w:p w:rsidR="00802849" w:rsidRDefault="00802849" w:rsidP="00802849">
      <w:pPr>
        <w:pStyle w:val="Sansinterligne"/>
      </w:pPr>
    </w:p>
    <w:p w:rsidR="00802849" w:rsidRDefault="00802849" w:rsidP="00802849">
      <w:pPr>
        <w:pStyle w:val="Sansinterligne"/>
      </w:pPr>
    </w:p>
    <w:p w:rsidR="00802849" w:rsidRDefault="00802849" w:rsidP="00802849">
      <w:pPr>
        <w:pStyle w:val="Sansinterligne"/>
      </w:pPr>
    </w:p>
    <w:p w:rsidR="00802849" w:rsidRDefault="00802849" w:rsidP="00802849">
      <w:pPr>
        <w:pStyle w:val="Sansinterligne"/>
        <w:ind w:left="360"/>
      </w:pPr>
      <w:r>
        <w:t>Saisissez le numéro de transfert puis cliquez sur « Ok ».</w:t>
      </w:r>
    </w:p>
    <w:p w:rsidR="00802849" w:rsidRDefault="00802849" w:rsidP="00802849">
      <w:pPr>
        <w:pStyle w:val="Sansinterligne"/>
      </w:pPr>
    </w:p>
    <w:p w:rsidR="00802849" w:rsidRDefault="00802849" w:rsidP="00802849">
      <w:pPr>
        <w:pStyle w:val="Sansinterligne"/>
        <w:ind w:left="360"/>
      </w:pPr>
      <w:r>
        <w:t>Vérifiez que votre transfert est bien annulé en allant dans la liste des transferts.</w:t>
      </w:r>
    </w:p>
    <w:p w:rsidR="00802849" w:rsidRDefault="00802849" w:rsidP="00802849">
      <w:pPr>
        <w:pStyle w:val="Sansinterligne"/>
      </w:pPr>
      <w:r>
        <w:rPr>
          <w:noProof/>
        </w:rPr>
        <w:drawing>
          <wp:anchor distT="0" distB="0" distL="114300" distR="114300" simplePos="0" relativeHeight="251689984" behindDoc="1" locked="0" layoutInCell="1" allowOverlap="1" wp14:anchorId="7CC48DBC" wp14:editId="1B7E5218">
            <wp:simplePos x="0" y="0"/>
            <wp:positionH relativeFrom="column">
              <wp:posOffset>1433449</wp:posOffset>
            </wp:positionH>
            <wp:positionV relativeFrom="paragraph">
              <wp:posOffset>76327</wp:posOffset>
            </wp:positionV>
            <wp:extent cx="1375410" cy="438785"/>
            <wp:effectExtent l="0" t="0" r="0" b="0"/>
            <wp:wrapTight wrapText="bothSides">
              <wp:wrapPolygon edited="0">
                <wp:start x="0" y="0"/>
                <wp:lineTo x="0" y="20631"/>
                <wp:lineTo x="21241" y="20631"/>
                <wp:lineTo x="21241" y="0"/>
                <wp:lineTo x="0" y="0"/>
              </wp:wrapPolygon>
            </wp:wrapTight>
            <wp:docPr id="389" name="Imag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75410" cy="438785"/>
                    </a:xfrm>
                    <a:prstGeom prst="rect">
                      <a:avLst/>
                    </a:prstGeom>
                    <a:noFill/>
                    <a:ln>
                      <a:noFill/>
                    </a:ln>
                  </pic:spPr>
                </pic:pic>
              </a:graphicData>
            </a:graphic>
          </wp:anchor>
        </w:drawing>
      </w:r>
    </w:p>
    <w:p w:rsidR="00802849" w:rsidRDefault="00802849" w:rsidP="00802849">
      <w:pPr>
        <w:pStyle w:val="Sansinterligne"/>
        <w:ind w:left="360"/>
      </w:pPr>
      <w:r>
        <w:t>Pour cela, cliquez sur</w:t>
      </w:r>
    </w:p>
    <w:p w:rsidR="00802849" w:rsidRDefault="00802849" w:rsidP="00802849">
      <w:pPr>
        <w:pStyle w:val="Sansinterligne"/>
      </w:pPr>
    </w:p>
    <w:p w:rsidR="00802849" w:rsidRDefault="00802849" w:rsidP="00802849">
      <w:pPr>
        <w:pStyle w:val="Sansinterligne"/>
        <w:ind w:left="360"/>
      </w:pPr>
      <w:r>
        <w:t>Recherchez votre transfert par sa date de création ou son numéro de transfert. La colonne départ ainsi que la colonne arrivée devrait être à 0.</w:t>
      </w:r>
    </w:p>
    <w:p w:rsidR="00802849" w:rsidRDefault="00802849" w:rsidP="00802849">
      <w:pPr>
        <w:pStyle w:val="Sansinterligne"/>
      </w:pPr>
    </w:p>
    <w:p w:rsidR="00802849" w:rsidRPr="00065C8B" w:rsidRDefault="00802849" w:rsidP="00802849">
      <w:pPr>
        <w:pStyle w:val="Sansinterligne"/>
        <w:ind w:left="360"/>
      </w:pPr>
      <w:r>
        <w:t xml:space="preserve">Si ce n’est pas le cas, contactez la maintenance LCV. </w:t>
      </w:r>
    </w:p>
    <w:p w:rsidR="00802849" w:rsidRDefault="00802849" w:rsidP="00802849"/>
    <w:sectPr w:rsidR="008028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849" w:rsidRDefault="00802849" w:rsidP="00802849">
      <w:pPr>
        <w:spacing w:after="0"/>
      </w:pPr>
      <w:r>
        <w:separator/>
      </w:r>
    </w:p>
  </w:endnote>
  <w:endnote w:type="continuationSeparator" w:id="0">
    <w:p w:rsidR="00802849" w:rsidRDefault="00802849" w:rsidP="008028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849" w:rsidRDefault="00802849" w:rsidP="00802849">
      <w:pPr>
        <w:spacing w:after="0"/>
      </w:pPr>
      <w:r>
        <w:separator/>
      </w:r>
    </w:p>
  </w:footnote>
  <w:footnote w:type="continuationSeparator" w:id="0">
    <w:p w:rsidR="00802849" w:rsidRDefault="00802849" w:rsidP="008028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B19E7"/>
    <w:multiLevelType w:val="hybridMultilevel"/>
    <w:tmpl w:val="7368C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34744"/>
    <w:multiLevelType w:val="hybridMultilevel"/>
    <w:tmpl w:val="1D129C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7754DE2"/>
    <w:multiLevelType w:val="hybridMultilevel"/>
    <w:tmpl w:val="B6E646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900623"/>
    <w:multiLevelType w:val="hybridMultilevel"/>
    <w:tmpl w:val="DA12A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510690"/>
    <w:multiLevelType w:val="hybridMultilevel"/>
    <w:tmpl w:val="B1D49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2C235B"/>
    <w:multiLevelType w:val="hybridMultilevel"/>
    <w:tmpl w:val="44980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8A36BC"/>
    <w:multiLevelType w:val="hybridMultilevel"/>
    <w:tmpl w:val="F758AC66"/>
    <w:lvl w:ilvl="0" w:tplc="E548999E">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5F4A27"/>
    <w:multiLevelType w:val="hybridMultilevel"/>
    <w:tmpl w:val="06BCACA0"/>
    <w:lvl w:ilvl="0" w:tplc="040C0001">
      <w:start w:val="1"/>
      <w:numFmt w:val="bullet"/>
      <w:lvlText w:val=""/>
      <w:lvlJc w:val="left"/>
      <w:pPr>
        <w:ind w:left="720" w:hanging="360"/>
      </w:pPr>
      <w:rPr>
        <w:rFonts w:ascii="Symbol" w:hAnsi="Symbol" w:hint="default"/>
      </w:rPr>
    </w:lvl>
    <w:lvl w:ilvl="1" w:tplc="193EBD14">
      <w:start w:val="37"/>
      <w:numFmt w:val="bullet"/>
      <w:lvlText w:val="-"/>
      <w:lvlJc w:val="left"/>
      <w:pPr>
        <w:ind w:left="1440" w:hanging="360"/>
      </w:pPr>
      <w:rPr>
        <w:rFonts w:ascii="Calibri Light" w:eastAsiaTheme="minorEastAsia" w:hAnsi="Calibri Light" w:cs="Calibri Light"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033450"/>
    <w:multiLevelType w:val="multilevel"/>
    <w:tmpl w:val="1DA4A8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8"/>
  </w:num>
  <w:num w:numId="2">
    <w:abstractNumId w:val="6"/>
  </w:num>
  <w:num w:numId="3">
    <w:abstractNumId w:val="7"/>
  </w:num>
  <w:num w:numId="4">
    <w:abstractNumId w:val="5"/>
  </w:num>
  <w:num w:numId="5">
    <w:abstractNumId w:val="0"/>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49"/>
    <w:rsid w:val="00241D51"/>
    <w:rsid w:val="005B3035"/>
    <w:rsid w:val="007E1707"/>
    <w:rsid w:val="00802849"/>
    <w:rsid w:val="00BD1CCA"/>
    <w:rsid w:val="00E515B8"/>
    <w:rsid w:val="00FC3C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8476"/>
  <w15:chartTrackingRefBased/>
  <w15:docId w15:val="{908CC6EC-C003-4F9D-BE11-1888CCA3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849"/>
  </w:style>
  <w:style w:type="paragraph" w:styleId="Titre1">
    <w:name w:val="heading 1"/>
    <w:basedOn w:val="Normal"/>
    <w:next w:val="Normal"/>
    <w:link w:val="Titre1Car"/>
    <w:uiPriority w:val="9"/>
    <w:qFormat/>
    <w:rsid w:val="00802849"/>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802849"/>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802849"/>
    <w:pPr>
      <w:pBdr>
        <w:top w:val="single" w:sz="6" w:space="2" w:color="92278F" w:themeColor="accent1"/>
      </w:pBdr>
      <w:spacing w:before="300" w:after="0"/>
      <w:outlineLvl w:val="2"/>
    </w:pPr>
    <w:rPr>
      <w:caps/>
      <w:color w:val="481346" w:themeColor="accent1" w:themeShade="7F"/>
      <w:spacing w:val="15"/>
    </w:rPr>
  </w:style>
  <w:style w:type="paragraph" w:styleId="Titre4">
    <w:name w:val="heading 4"/>
    <w:basedOn w:val="Normal"/>
    <w:next w:val="Normal"/>
    <w:link w:val="Titre4Car"/>
    <w:uiPriority w:val="9"/>
    <w:unhideWhenUsed/>
    <w:qFormat/>
    <w:rsid w:val="00802849"/>
    <w:pPr>
      <w:pBdr>
        <w:top w:val="dotted" w:sz="6" w:space="2" w:color="92278F" w:themeColor="accent1"/>
      </w:pBdr>
      <w:spacing w:before="200" w:after="0"/>
      <w:outlineLvl w:val="3"/>
    </w:pPr>
    <w:rPr>
      <w:caps/>
      <w:color w:val="6D1D6A" w:themeColor="accent1" w:themeShade="BF"/>
      <w:spacing w:val="10"/>
    </w:rPr>
  </w:style>
  <w:style w:type="paragraph" w:styleId="Titre5">
    <w:name w:val="heading 5"/>
    <w:basedOn w:val="Normal"/>
    <w:next w:val="Normal"/>
    <w:link w:val="Titre5Car"/>
    <w:uiPriority w:val="9"/>
    <w:unhideWhenUsed/>
    <w:qFormat/>
    <w:rsid w:val="00802849"/>
    <w:pPr>
      <w:pBdr>
        <w:bottom w:val="single" w:sz="6" w:space="1" w:color="92278F" w:themeColor="accent1"/>
      </w:pBdr>
      <w:spacing w:before="200" w:after="0"/>
      <w:outlineLvl w:val="4"/>
    </w:pPr>
    <w:rPr>
      <w:caps/>
      <w:color w:val="6D1D6A" w:themeColor="accent1" w:themeShade="BF"/>
      <w:spacing w:val="10"/>
    </w:rPr>
  </w:style>
  <w:style w:type="paragraph" w:styleId="Titre6">
    <w:name w:val="heading 6"/>
    <w:basedOn w:val="Normal"/>
    <w:next w:val="Normal"/>
    <w:link w:val="Titre6Car"/>
    <w:uiPriority w:val="9"/>
    <w:unhideWhenUsed/>
    <w:qFormat/>
    <w:rsid w:val="00802849"/>
    <w:pPr>
      <w:pBdr>
        <w:bottom w:val="dotted" w:sz="6" w:space="1" w:color="92278F" w:themeColor="accent1"/>
      </w:pBdr>
      <w:spacing w:before="200" w:after="0"/>
      <w:outlineLvl w:val="5"/>
    </w:pPr>
    <w:rPr>
      <w:caps/>
      <w:color w:val="6D1D6A" w:themeColor="accent1" w:themeShade="BF"/>
      <w:spacing w:val="10"/>
    </w:rPr>
  </w:style>
  <w:style w:type="paragraph" w:styleId="Titre7">
    <w:name w:val="heading 7"/>
    <w:basedOn w:val="Normal"/>
    <w:next w:val="Normal"/>
    <w:link w:val="Titre7Car"/>
    <w:uiPriority w:val="9"/>
    <w:unhideWhenUsed/>
    <w:qFormat/>
    <w:rsid w:val="00802849"/>
    <w:pPr>
      <w:spacing w:before="200" w:after="0"/>
      <w:outlineLvl w:val="6"/>
    </w:pPr>
    <w:rPr>
      <w:caps/>
      <w:color w:val="6D1D6A" w:themeColor="accent1" w:themeShade="BF"/>
      <w:spacing w:val="10"/>
    </w:rPr>
  </w:style>
  <w:style w:type="paragraph" w:styleId="Titre8">
    <w:name w:val="heading 8"/>
    <w:basedOn w:val="Normal"/>
    <w:next w:val="Normal"/>
    <w:link w:val="Titre8Car"/>
    <w:uiPriority w:val="9"/>
    <w:unhideWhenUsed/>
    <w:qFormat/>
    <w:rsid w:val="00802849"/>
    <w:pPr>
      <w:spacing w:before="200" w:after="0"/>
      <w:outlineLvl w:val="7"/>
    </w:pPr>
    <w:rPr>
      <w:caps/>
      <w:spacing w:val="10"/>
      <w:sz w:val="18"/>
      <w:szCs w:val="18"/>
    </w:rPr>
  </w:style>
  <w:style w:type="paragraph" w:styleId="Titre9">
    <w:name w:val="heading 9"/>
    <w:basedOn w:val="Normal"/>
    <w:next w:val="Normal"/>
    <w:link w:val="Titre9Car"/>
    <w:uiPriority w:val="9"/>
    <w:unhideWhenUsed/>
    <w:qFormat/>
    <w:rsid w:val="00802849"/>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2849"/>
    <w:rPr>
      <w:caps/>
      <w:color w:val="FFFFFF" w:themeColor="background1"/>
      <w:spacing w:val="15"/>
      <w:sz w:val="22"/>
      <w:szCs w:val="22"/>
      <w:shd w:val="clear" w:color="auto" w:fill="92278F" w:themeFill="accent1"/>
    </w:rPr>
  </w:style>
  <w:style w:type="character" w:customStyle="1" w:styleId="Titre2Car">
    <w:name w:val="Titre 2 Car"/>
    <w:basedOn w:val="Policepardfaut"/>
    <w:link w:val="Titre2"/>
    <w:uiPriority w:val="9"/>
    <w:rsid w:val="00802849"/>
    <w:rPr>
      <w:caps/>
      <w:spacing w:val="15"/>
      <w:shd w:val="clear" w:color="auto" w:fill="F1CBF0" w:themeFill="accent1" w:themeFillTint="33"/>
    </w:rPr>
  </w:style>
  <w:style w:type="character" w:customStyle="1" w:styleId="Titre3Car">
    <w:name w:val="Titre 3 Car"/>
    <w:basedOn w:val="Policepardfaut"/>
    <w:link w:val="Titre3"/>
    <w:uiPriority w:val="9"/>
    <w:rsid w:val="00802849"/>
    <w:rPr>
      <w:caps/>
      <w:color w:val="481346" w:themeColor="accent1" w:themeShade="7F"/>
      <w:spacing w:val="15"/>
    </w:rPr>
  </w:style>
  <w:style w:type="character" w:customStyle="1" w:styleId="Titre4Car">
    <w:name w:val="Titre 4 Car"/>
    <w:basedOn w:val="Policepardfaut"/>
    <w:link w:val="Titre4"/>
    <w:uiPriority w:val="9"/>
    <w:rsid w:val="00802849"/>
    <w:rPr>
      <w:caps/>
      <w:color w:val="6D1D6A" w:themeColor="accent1" w:themeShade="BF"/>
      <w:spacing w:val="10"/>
    </w:rPr>
  </w:style>
  <w:style w:type="character" w:customStyle="1" w:styleId="Titre5Car">
    <w:name w:val="Titre 5 Car"/>
    <w:basedOn w:val="Policepardfaut"/>
    <w:link w:val="Titre5"/>
    <w:uiPriority w:val="9"/>
    <w:rsid w:val="00802849"/>
    <w:rPr>
      <w:caps/>
      <w:color w:val="6D1D6A" w:themeColor="accent1" w:themeShade="BF"/>
      <w:spacing w:val="10"/>
    </w:rPr>
  </w:style>
  <w:style w:type="character" w:customStyle="1" w:styleId="Titre6Car">
    <w:name w:val="Titre 6 Car"/>
    <w:basedOn w:val="Policepardfaut"/>
    <w:link w:val="Titre6"/>
    <w:uiPriority w:val="9"/>
    <w:rsid w:val="00802849"/>
    <w:rPr>
      <w:caps/>
      <w:color w:val="6D1D6A" w:themeColor="accent1" w:themeShade="BF"/>
      <w:spacing w:val="10"/>
    </w:rPr>
  </w:style>
  <w:style w:type="character" w:customStyle="1" w:styleId="Titre7Car">
    <w:name w:val="Titre 7 Car"/>
    <w:basedOn w:val="Policepardfaut"/>
    <w:link w:val="Titre7"/>
    <w:uiPriority w:val="9"/>
    <w:rsid w:val="00802849"/>
    <w:rPr>
      <w:caps/>
      <w:color w:val="6D1D6A" w:themeColor="accent1" w:themeShade="BF"/>
      <w:spacing w:val="10"/>
    </w:rPr>
  </w:style>
  <w:style w:type="character" w:customStyle="1" w:styleId="Titre8Car">
    <w:name w:val="Titre 8 Car"/>
    <w:basedOn w:val="Policepardfaut"/>
    <w:link w:val="Titre8"/>
    <w:uiPriority w:val="9"/>
    <w:rsid w:val="00802849"/>
    <w:rPr>
      <w:caps/>
      <w:spacing w:val="10"/>
      <w:sz w:val="18"/>
      <w:szCs w:val="18"/>
    </w:rPr>
  </w:style>
  <w:style w:type="character" w:customStyle="1" w:styleId="Titre9Car">
    <w:name w:val="Titre 9 Car"/>
    <w:basedOn w:val="Policepardfaut"/>
    <w:link w:val="Titre9"/>
    <w:uiPriority w:val="9"/>
    <w:rsid w:val="00802849"/>
    <w:rPr>
      <w:i/>
      <w:iCs/>
      <w:caps/>
      <w:spacing w:val="10"/>
      <w:sz w:val="18"/>
      <w:szCs w:val="18"/>
    </w:rPr>
  </w:style>
  <w:style w:type="paragraph" w:styleId="Sansinterligne">
    <w:name w:val="No Spacing"/>
    <w:link w:val="SansinterligneCar"/>
    <w:uiPriority w:val="1"/>
    <w:qFormat/>
    <w:rsid w:val="00802849"/>
    <w:pPr>
      <w:spacing w:after="0"/>
    </w:pPr>
  </w:style>
  <w:style w:type="character" w:customStyle="1" w:styleId="SansinterligneCar">
    <w:name w:val="Sans interligne Car"/>
    <w:basedOn w:val="Policepardfaut"/>
    <w:link w:val="Sansinterligne"/>
    <w:uiPriority w:val="1"/>
    <w:rsid w:val="00802849"/>
  </w:style>
  <w:style w:type="paragraph" w:styleId="Paragraphedeliste">
    <w:name w:val="List Paragraph"/>
    <w:basedOn w:val="Normal"/>
    <w:uiPriority w:val="34"/>
    <w:qFormat/>
    <w:rsid w:val="00802849"/>
    <w:pPr>
      <w:ind w:left="720"/>
      <w:contextualSpacing/>
    </w:pPr>
  </w:style>
  <w:style w:type="paragraph" w:styleId="En-tte">
    <w:name w:val="header"/>
    <w:basedOn w:val="Normal"/>
    <w:link w:val="En-tteCar"/>
    <w:uiPriority w:val="99"/>
    <w:unhideWhenUsed/>
    <w:rsid w:val="00802849"/>
    <w:pPr>
      <w:tabs>
        <w:tab w:val="center" w:pos="4536"/>
        <w:tab w:val="right" w:pos="9072"/>
      </w:tabs>
      <w:spacing w:after="0"/>
    </w:pPr>
  </w:style>
  <w:style w:type="character" w:customStyle="1" w:styleId="En-tteCar">
    <w:name w:val="En-tête Car"/>
    <w:basedOn w:val="Policepardfaut"/>
    <w:link w:val="En-tte"/>
    <w:uiPriority w:val="99"/>
    <w:rsid w:val="00802849"/>
  </w:style>
  <w:style w:type="paragraph" w:styleId="Pieddepage">
    <w:name w:val="footer"/>
    <w:basedOn w:val="Normal"/>
    <w:link w:val="PieddepageCar"/>
    <w:uiPriority w:val="99"/>
    <w:unhideWhenUsed/>
    <w:rsid w:val="00802849"/>
    <w:pPr>
      <w:tabs>
        <w:tab w:val="center" w:pos="4536"/>
        <w:tab w:val="right" w:pos="9072"/>
      </w:tabs>
      <w:spacing w:after="0"/>
    </w:pPr>
  </w:style>
  <w:style w:type="character" w:customStyle="1" w:styleId="PieddepageCar">
    <w:name w:val="Pied de page Car"/>
    <w:basedOn w:val="Policepardfaut"/>
    <w:link w:val="Pieddepage"/>
    <w:uiPriority w:val="99"/>
    <w:rsid w:val="00802849"/>
  </w:style>
  <w:style w:type="paragraph" w:styleId="Textedebulles">
    <w:name w:val="Balloon Text"/>
    <w:basedOn w:val="Normal"/>
    <w:link w:val="TextedebullesCar"/>
    <w:uiPriority w:val="99"/>
    <w:semiHidden/>
    <w:unhideWhenUsed/>
    <w:rsid w:val="0080284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2849"/>
    <w:rPr>
      <w:rFonts w:ascii="Segoe UI" w:hAnsi="Segoe UI" w:cs="Segoe UI"/>
      <w:sz w:val="18"/>
      <w:szCs w:val="18"/>
    </w:rPr>
  </w:style>
  <w:style w:type="paragraph" w:styleId="Lgende">
    <w:name w:val="caption"/>
    <w:basedOn w:val="Normal"/>
    <w:next w:val="Normal"/>
    <w:uiPriority w:val="35"/>
    <w:semiHidden/>
    <w:unhideWhenUsed/>
    <w:qFormat/>
    <w:rsid w:val="00802849"/>
    <w:rPr>
      <w:b/>
      <w:bCs/>
      <w:color w:val="6D1D6A" w:themeColor="accent1" w:themeShade="BF"/>
      <w:sz w:val="16"/>
      <w:szCs w:val="16"/>
    </w:rPr>
  </w:style>
  <w:style w:type="paragraph" w:styleId="Titre">
    <w:name w:val="Title"/>
    <w:basedOn w:val="Normal"/>
    <w:next w:val="Normal"/>
    <w:link w:val="TitreCar"/>
    <w:uiPriority w:val="10"/>
    <w:qFormat/>
    <w:rsid w:val="00802849"/>
    <w:pPr>
      <w:spacing w:after="0"/>
    </w:pPr>
    <w:rPr>
      <w:rFonts w:asciiTheme="majorHAnsi" w:eastAsiaTheme="majorEastAsia" w:hAnsiTheme="majorHAnsi" w:cstheme="majorBidi"/>
      <w:caps/>
      <w:color w:val="92278F" w:themeColor="accent1"/>
      <w:spacing w:val="10"/>
      <w:sz w:val="52"/>
      <w:szCs w:val="52"/>
    </w:rPr>
  </w:style>
  <w:style w:type="character" w:customStyle="1" w:styleId="TitreCar">
    <w:name w:val="Titre Car"/>
    <w:basedOn w:val="Policepardfaut"/>
    <w:link w:val="Titre"/>
    <w:uiPriority w:val="10"/>
    <w:rsid w:val="00802849"/>
    <w:rPr>
      <w:rFonts w:asciiTheme="majorHAnsi" w:eastAsiaTheme="majorEastAsia" w:hAnsiTheme="majorHAnsi" w:cstheme="majorBidi"/>
      <w:caps/>
      <w:color w:val="92278F" w:themeColor="accent1"/>
      <w:spacing w:val="10"/>
      <w:sz w:val="52"/>
      <w:szCs w:val="52"/>
    </w:rPr>
  </w:style>
  <w:style w:type="paragraph" w:styleId="Sous-titre">
    <w:name w:val="Subtitle"/>
    <w:basedOn w:val="Normal"/>
    <w:next w:val="Normal"/>
    <w:link w:val="Sous-titreCar"/>
    <w:uiPriority w:val="11"/>
    <w:qFormat/>
    <w:rsid w:val="00802849"/>
    <w:pPr>
      <w:spacing w:after="500"/>
    </w:pPr>
    <w:rPr>
      <w:caps/>
      <w:color w:val="595959" w:themeColor="text1" w:themeTint="A6"/>
      <w:spacing w:val="10"/>
      <w:sz w:val="21"/>
      <w:szCs w:val="21"/>
    </w:rPr>
  </w:style>
  <w:style w:type="character" w:customStyle="1" w:styleId="Sous-titreCar">
    <w:name w:val="Sous-titre Car"/>
    <w:basedOn w:val="Policepardfaut"/>
    <w:link w:val="Sous-titre"/>
    <w:uiPriority w:val="11"/>
    <w:rsid w:val="00802849"/>
    <w:rPr>
      <w:caps/>
      <w:color w:val="595959" w:themeColor="text1" w:themeTint="A6"/>
      <w:spacing w:val="10"/>
      <w:sz w:val="21"/>
      <w:szCs w:val="21"/>
    </w:rPr>
  </w:style>
  <w:style w:type="character" w:styleId="lev">
    <w:name w:val="Strong"/>
    <w:uiPriority w:val="22"/>
    <w:qFormat/>
    <w:rsid w:val="00802849"/>
    <w:rPr>
      <w:b/>
      <w:bCs/>
    </w:rPr>
  </w:style>
  <w:style w:type="character" w:styleId="Accentuation">
    <w:name w:val="Emphasis"/>
    <w:uiPriority w:val="20"/>
    <w:qFormat/>
    <w:rsid w:val="00802849"/>
    <w:rPr>
      <w:caps/>
      <w:color w:val="481346" w:themeColor="accent1" w:themeShade="7F"/>
      <w:spacing w:val="5"/>
    </w:rPr>
  </w:style>
  <w:style w:type="paragraph" w:styleId="Citation">
    <w:name w:val="Quote"/>
    <w:basedOn w:val="Normal"/>
    <w:next w:val="Normal"/>
    <w:link w:val="CitationCar"/>
    <w:uiPriority w:val="29"/>
    <w:qFormat/>
    <w:rsid w:val="00802849"/>
    <w:rPr>
      <w:i/>
      <w:iCs/>
      <w:sz w:val="24"/>
      <w:szCs w:val="24"/>
    </w:rPr>
  </w:style>
  <w:style w:type="character" w:customStyle="1" w:styleId="CitationCar">
    <w:name w:val="Citation Car"/>
    <w:basedOn w:val="Policepardfaut"/>
    <w:link w:val="Citation"/>
    <w:uiPriority w:val="29"/>
    <w:rsid w:val="00802849"/>
    <w:rPr>
      <w:i/>
      <w:iCs/>
      <w:sz w:val="24"/>
      <w:szCs w:val="24"/>
    </w:rPr>
  </w:style>
  <w:style w:type="paragraph" w:styleId="Citationintense">
    <w:name w:val="Intense Quote"/>
    <w:basedOn w:val="Normal"/>
    <w:next w:val="Normal"/>
    <w:link w:val="CitationintenseCar"/>
    <w:uiPriority w:val="30"/>
    <w:qFormat/>
    <w:rsid w:val="00802849"/>
    <w:pPr>
      <w:spacing w:before="240" w:after="240"/>
      <w:ind w:left="1080" w:right="1080"/>
      <w:jc w:val="center"/>
    </w:pPr>
    <w:rPr>
      <w:color w:val="92278F" w:themeColor="accent1"/>
      <w:sz w:val="24"/>
      <w:szCs w:val="24"/>
    </w:rPr>
  </w:style>
  <w:style w:type="character" w:customStyle="1" w:styleId="CitationintenseCar">
    <w:name w:val="Citation intense Car"/>
    <w:basedOn w:val="Policepardfaut"/>
    <w:link w:val="Citationintense"/>
    <w:uiPriority w:val="30"/>
    <w:rsid w:val="00802849"/>
    <w:rPr>
      <w:color w:val="92278F" w:themeColor="accent1"/>
      <w:sz w:val="24"/>
      <w:szCs w:val="24"/>
    </w:rPr>
  </w:style>
  <w:style w:type="character" w:styleId="Accentuationlgre">
    <w:name w:val="Subtle Emphasis"/>
    <w:uiPriority w:val="19"/>
    <w:qFormat/>
    <w:rsid w:val="00802849"/>
    <w:rPr>
      <w:i/>
      <w:iCs/>
      <w:color w:val="481346" w:themeColor="accent1" w:themeShade="7F"/>
    </w:rPr>
  </w:style>
  <w:style w:type="character" w:styleId="Accentuationintense">
    <w:name w:val="Intense Emphasis"/>
    <w:uiPriority w:val="21"/>
    <w:qFormat/>
    <w:rsid w:val="00802849"/>
    <w:rPr>
      <w:b/>
      <w:bCs/>
      <w:caps/>
      <w:color w:val="481346" w:themeColor="accent1" w:themeShade="7F"/>
      <w:spacing w:val="10"/>
    </w:rPr>
  </w:style>
  <w:style w:type="character" w:styleId="Rfrencelgre">
    <w:name w:val="Subtle Reference"/>
    <w:uiPriority w:val="31"/>
    <w:qFormat/>
    <w:rsid w:val="00802849"/>
    <w:rPr>
      <w:b/>
      <w:bCs/>
      <w:color w:val="92278F" w:themeColor="accent1"/>
    </w:rPr>
  </w:style>
  <w:style w:type="character" w:styleId="Rfrenceintense">
    <w:name w:val="Intense Reference"/>
    <w:uiPriority w:val="32"/>
    <w:qFormat/>
    <w:rsid w:val="00802849"/>
    <w:rPr>
      <w:b/>
      <w:bCs/>
      <w:i/>
      <w:iCs/>
      <w:caps/>
      <w:color w:val="92278F" w:themeColor="accent1"/>
    </w:rPr>
  </w:style>
  <w:style w:type="character" w:styleId="Titredulivre">
    <w:name w:val="Book Title"/>
    <w:uiPriority w:val="33"/>
    <w:qFormat/>
    <w:rsid w:val="00802849"/>
    <w:rPr>
      <w:b/>
      <w:bCs/>
      <w:i/>
      <w:iCs/>
      <w:spacing w:val="0"/>
    </w:rPr>
  </w:style>
  <w:style w:type="paragraph" w:styleId="En-ttedetabledesmatires">
    <w:name w:val="TOC Heading"/>
    <w:basedOn w:val="Titre1"/>
    <w:next w:val="Normal"/>
    <w:uiPriority w:val="39"/>
    <w:unhideWhenUsed/>
    <w:qFormat/>
    <w:rsid w:val="00802849"/>
    <w:pPr>
      <w:outlineLvl w:val="9"/>
    </w:pPr>
  </w:style>
  <w:style w:type="paragraph" w:styleId="TM2">
    <w:name w:val="toc 2"/>
    <w:basedOn w:val="Normal"/>
    <w:next w:val="Normal"/>
    <w:autoRedefine/>
    <w:uiPriority w:val="39"/>
    <w:unhideWhenUsed/>
    <w:rsid w:val="00FC3CBD"/>
    <w:pPr>
      <w:spacing w:after="100"/>
      <w:ind w:left="200"/>
    </w:pPr>
  </w:style>
  <w:style w:type="character" w:styleId="Lienhypertexte">
    <w:name w:val="Hyperlink"/>
    <w:basedOn w:val="Policepardfaut"/>
    <w:uiPriority w:val="99"/>
    <w:unhideWhenUsed/>
    <w:rsid w:val="00FC3CBD"/>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Thème Offic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2922</Words>
  <Characters>16077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Roza</dc:creator>
  <cp:keywords/>
  <dc:description/>
  <cp:lastModifiedBy>Jonathan Roza</cp:lastModifiedBy>
  <cp:revision>4</cp:revision>
  <dcterms:created xsi:type="dcterms:W3CDTF">2018-08-17T09:11:00Z</dcterms:created>
  <dcterms:modified xsi:type="dcterms:W3CDTF">2018-08-17T14:48:00Z</dcterms:modified>
</cp:coreProperties>
</file>